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D1" w:rsidRPr="008034D9" w:rsidRDefault="003C4DD1" w:rsidP="003C4DD1">
      <w:pPr>
        <w:ind w:right="-2"/>
        <w:jc w:val="center"/>
        <w:rPr>
          <w:rFonts w:ascii="Times New Roman" w:hAnsi="Times New Roman"/>
          <w:color w:val="000000"/>
        </w:rPr>
      </w:pPr>
      <w:r w:rsidRPr="008034D9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>
            <wp:extent cx="5435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D1" w:rsidRPr="008034D9" w:rsidRDefault="003C4DD1" w:rsidP="003C4DD1">
      <w:pPr>
        <w:ind w:right="-2"/>
        <w:jc w:val="center"/>
        <w:rPr>
          <w:rFonts w:ascii="Times New Roman" w:hAnsi="Times New Roman"/>
          <w:color w:val="000000"/>
          <w:sz w:val="6"/>
          <w:szCs w:val="6"/>
        </w:rPr>
      </w:pPr>
    </w:p>
    <w:p w:rsidR="003C4DD1" w:rsidRPr="008034D9" w:rsidRDefault="003C4DD1" w:rsidP="003C4D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D9">
        <w:rPr>
          <w:rFonts w:ascii="Times New Roman" w:hAnsi="Times New Roman"/>
          <w:b/>
          <w:color w:val="000000"/>
          <w:sz w:val="28"/>
          <w:szCs w:val="28"/>
        </w:rPr>
        <w:t>ЛУГАНСЬКА ОБЛАСНА ДЕРЖАВНА АДМІНІСТРАЦІЯ</w:t>
      </w:r>
    </w:p>
    <w:p w:rsidR="003C4DD1" w:rsidRPr="008034D9" w:rsidRDefault="003C4DD1" w:rsidP="003C4DD1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8034D9">
        <w:rPr>
          <w:rFonts w:ascii="Times New Roman" w:hAnsi="Times New Roman"/>
          <w:b/>
          <w:sz w:val="28"/>
          <w:szCs w:val="28"/>
        </w:rPr>
        <w:t>ЛУГАНСЬКА ОБЛАСНА ВІЙСЬКОВО-ЦИВІЛЬНА АДМІНІСТРАЦІЯ</w:t>
      </w:r>
    </w:p>
    <w:p w:rsidR="003C4DD1" w:rsidRPr="008034D9" w:rsidRDefault="003C4DD1" w:rsidP="003C4DD1">
      <w:pPr>
        <w:pStyle w:val="1"/>
        <w:spacing w:line="216" w:lineRule="auto"/>
        <w:jc w:val="center"/>
        <w:rPr>
          <w:rFonts w:ascii="Times New Roman" w:hAnsi="Times New Roman" w:cs="Times New Roman"/>
          <w:color w:val="000000"/>
          <w:spacing w:val="20"/>
          <w:sz w:val="16"/>
          <w:szCs w:val="16"/>
          <w:lang w:val="uk-UA"/>
        </w:rPr>
      </w:pPr>
      <w:r w:rsidRPr="008034D9">
        <w:rPr>
          <w:rFonts w:ascii="Times New Roman" w:hAnsi="Times New Roman" w:cs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3C4DD1" w:rsidRPr="008034D9" w:rsidRDefault="003C4DD1" w:rsidP="003C4D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D9">
        <w:rPr>
          <w:rFonts w:ascii="Times New Roman" w:hAnsi="Times New Roman"/>
          <w:b/>
          <w:color w:val="000000"/>
          <w:sz w:val="28"/>
          <w:szCs w:val="28"/>
        </w:rPr>
        <w:t xml:space="preserve">голови обласної державної адміністрації – </w:t>
      </w:r>
    </w:p>
    <w:p w:rsidR="003C4DD1" w:rsidRPr="008034D9" w:rsidRDefault="003C4DD1" w:rsidP="003C4DD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D9">
        <w:rPr>
          <w:rFonts w:ascii="Times New Roman" w:hAnsi="Times New Roman"/>
          <w:b/>
          <w:color w:val="000000"/>
          <w:sz w:val="28"/>
          <w:szCs w:val="28"/>
        </w:rPr>
        <w:t>керівника обласної військово-цивільної адміністрації</w:t>
      </w:r>
    </w:p>
    <w:p w:rsidR="003C4DD1" w:rsidRDefault="003C4DD1" w:rsidP="003C4DD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05C95" w:rsidRPr="008034D9" w:rsidRDefault="00205C95" w:rsidP="003C4DD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DD1" w:rsidRPr="008034D9" w:rsidRDefault="003C4DD1" w:rsidP="003C4DD1">
      <w:pPr>
        <w:tabs>
          <w:tab w:val="left" w:pos="3960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034D9">
        <w:rPr>
          <w:rFonts w:ascii="Times New Roman" w:hAnsi="Times New Roman"/>
          <w:b/>
          <w:color w:val="000000"/>
          <w:sz w:val="24"/>
          <w:szCs w:val="24"/>
        </w:rPr>
        <w:t>____________________</w:t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ab/>
      </w:r>
      <w:r w:rsidR="005163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>Сєвєродонецьк</w:t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ab/>
      </w:r>
      <w:r w:rsidRPr="008034D9">
        <w:rPr>
          <w:rFonts w:ascii="Times New Roman" w:hAnsi="Times New Roman"/>
          <w:b/>
          <w:color w:val="000000"/>
          <w:sz w:val="24"/>
          <w:szCs w:val="24"/>
        </w:rPr>
        <w:tab/>
      </w:r>
      <w:r w:rsidR="0051632A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="00621F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632A">
        <w:rPr>
          <w:rFonts w:ascii="Times New Roman" w:hAnsi="Times New Roman"/>
          <w:b/>
          <w:color w:val="000000"/>
          <w:sz w:val="24"/>
          <w:szCs w:val="24"/>
        </w:rPr>
        <w:t>№_________</w:t>
      </w:r>
    </w:p>
    <w:p w:rsidR="008F3088" w:rsidRPr="008034D9" w:rsidRDefault="008F3088" w:rsidP="006C7102">
      <w:pPr>
        <w:tabs>
          <w:tab w:val="left" w:pos="3969"/>
          <w:tab w:val="left" w:pos="4536"/>
        </w:tabs>
        <w:rPr>
          <w:rFonts w:ascii="Times New Roman" w:hAnsi="Times New Roman"/>
          <w:b/>
          <w:szCs w:val="26"/>
        </w:rPr>
      </w:pPr>
    </w:p>
    <w:p w:rsidR="003D3C01" w:rsidRPr="008034D9" w:rsidRDefault="003D3C01" w:rsidP="003C4DD1">
      <w:pPr>
        <w:rPr>
          <w:rFonts w:ascii="Times New Roman" w:hAnsi="Times New Roman"/>
          <w:b/>
          <w:szCs w:val="26"/>
        </w:rPr>
      </w:pPr>
    </w:p>
    <w:p w:rsidR="003C4DD1" w:rsidRPr="00205C95" w:rsidRDefault="003C4DD1" w:rsidP="006C7102">
      <w:pPr>
        <w:tabs>
          <w:tab w:val="left" w:pos="0"/>
        </w:tabs>
        <w:ind w:right="5385"/>
        <w:rPr>
          <w:rFonts w:ascii="Times New Roman" w:hAnsi="Times New Roman"/>
          <w:b/>
          <w:sz w:val="28"/>
          <w:szCs w:val="28"/>
        </w:rPr>
      </w:pPr>
      <w:r w:rsidRPr="00205C95">
        <w:rPr>
          <w:rFonts w:ascii="Times New Roman" w:hAnsi="Times New Roman"/>
          <w:b/>
          <w:sz w:val="28"/>
          <w:szCs w:val="28"/>
        </w:rPr>
        <w:t>Про затвердження</w:t>
      </w:r>
    </w:p>
    <w:p w:rsidR="003C4DD1" w:rsidRPr="00205C95" w:rsidRDefault="003C4DD1" w:rsidP="006C7102">
      <w:pPr>
        <w:tabs>
          <w:tab w:val="left" w:pos="0"/>
        </w:tabs>
        <w:ind w:right="5385"/>
        <w:rPr>
          <w:rFonts w:ascii="Times New Roman" w:hAnsi="Times New Roman"/>
          <w:b/>
          <w:sz w:val="28"/>
          <w:szCs w:val="28"/>
        </w:rPr>
      </w:pPr>
      <w:r w:rsidRPr="00205C95">
        <w:rPr>
          <w:rFonts w:ascii="Times New Roman" w:hAnsi="Times New Roman"/>
          <w:b/>
          <w:sz w:val="28"/>
          <w:szCs w:val="28"/>
        </w:rPr>
        <w:t>Положення про територіальну</w:t>
      </w:r>
    </w:p>
    <w:p w:rsidR="00AC1C74" w:rsidRPr="00205C95" w:rsidRDefault="003C4DD1" w:rsidP="006C7102">
      <w:pPr>
        <w:tabs>
          <w:tab w:val="left" w:pos="0"/>
        </w:tabs>
        <w:ind w:right="5385"/>
        <w:rPr>
          <w:rFonts w:ascii="Times New Roman" w:hAnsi="Times New Roman"/>
          <w:b/>
          <w:sz w:val="28"/>
          <w:szCs w:val="28"/>
        </w:rPr>
      </w:pPr>
      <w:r w:rsidRPr="00205C95">
        <w:rPr>
          <w:rFonts w:ascii="Times New Roman" w:hAnsi="Times New Roman"/>
          <w:b/>
          <w:sz w:val="28"/>
          <w:szCs w:val="28"/>
        </w:rPr>
        <w:t>систему централізованого</w:t>
      </w:r>
    </w:p>
    <w:p w:rsidR="003C4DD1" w:rsidRPr="00205C95" w:rsidRDefault="003C4DD1" w:rsidP="006C7102">
      <w:pPr>
        <w:tabs>
          <w:tab w:val="left" w:pos="0"/>
        </w:tabs>
        <w:ind w:right="5385"/>
        <w:rPr>
          <w:rFonts w:ascii="Times New Roman" w:hAnsi="Times New Roman"/>
          <w:b/>
          <w:i/>
          <w:sz w:val="28"/>
          <w:szCs w:val="28"/>
        </w:rPr>
      </w:pPr>
      <w:r w:rsidRPr="00205C95">
        <w:rPr>
          <w:rFonts w:ascii="Times New Roman" w:hAnsi="Times New Roman"/>
          <w:b/>
          <w:sz w:val="28"/>
          <w:szCs w:val="28"/>
        </w:rPr>
        <w:t xml:space="preserve">оповіщення </w:t>
      </w:r>
      <w:r w:rsidR="00930D13" w:rsidRPr="00205C95">
        <w:rPr>
          <w:rFonts w:ascii="Times New Roman" w:hAnsi="Times New Roman"/>
          <w:b/>
          <w:sz w:val="28"/>
          <w:szCs w:val="28"/>
        </w:rPr>
        <w:t xml:space="preserve">Луганської </w:t>
      </w:r>
      <w:r w:rsidRPr="00205C95">
        <w:rPr>
          <w:rFonts w:ascii="Times New Roman" w:hAnsi="Times New Roman"/>
          <w:b/>
          <w:sz w:val="28"/>
          <w:szCs w:val="28"/>
        </w:rPr>
        <w:t>області</w:t>
      </w:r>
    </w:p>
    <w:p w:rsidR="003C4DD1" w:rsidRPr="00205C95" w:rsidRDefault="003C4DD1" w:rsidP="00E12276">
      <w:pPr>
        <w:tabs>
          <w:tab w:val="left" w:pos="0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E5967" w:rsidRPr="00205C95" w:rsidRDefault="00CE5967" w:rsidP="00E12276">
      <w:pPr>
        <w:tabs>
          <w:tab w:val="left" w:pos="0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E5967" w:rsidRPr="00205C95" w:rsidRDefault="00CE5967" w:rsidP="00E12276">
      <w:pPr>
        <w:tabs>
          <w:tab w:val="left" w:pos="0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15A80" w:rsidRPr="00205C95" w:rsidRDefault="00015A80" w:rsidP="0056406A">
      <w:pPr>
        <w:tabs>
          <w:tab w:val="left" w:pos="0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046702" w:rsidRDefault="00046702" w:rsidP="0051632A">
      <w:pPr>
        <w:pStyle w:val="Default"/>
        <w:jc w:val="both"/>
        <w:rPr>
          <w:sz w:val="28"/>
          <w:szCs w:val="28"/>
          <w:lang w:val="uk-UA"/>
        </w:rPr>
      </w:pPr>
    </w:p>
    <w:p w:rsidR="00440A1D" w:rsidRDefault="008F3088" w:rsidP="002A2162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205C95">
        <w:rPr>
          <w:sz w:val="28"/>
          <w:szCs w:val="28"/>
          <w:lang w:val="uk-UA"/>
        </w:rPr>
        <w:t>Керуючись</w:t>
      </w:r>
      <w:r w:rsidR="00DF04F1">
        <w:rPr>
          <w:sz w:val="28"/>
          <w:szCs w:val="28"/>
          <w:lang w:val="uk-UA"/>
        </w:rPr>
        <w:t xml:space="preserve"> </w:t>
      </w:r>
      <w:r w:rsidR="00AD7C5D">
        <w:rPr>
          <w:sz w:val="28"/>
          <w:szCs w:val="28"/>
          <w:lang w:val="uk-UA"/>
        </w:rPr>
        <w:t>статтями</w:t>
      </w:r>
      <w:r w:rsidR="00DF04F1">
        <w:rPr>
          <w:sz w:val="28"/>
          <w:szCs w:val="28"/>
          <w:lang w:val="uk-UA"/>
        </w:rPr>
        <w:t xml:space="preserve"> </w:t>
      </w:r>
      <w:r w:rsidR="00046702" w:rsidRPr="00686EF0">
        <w:rPr>
          <w:sz w:val="28"/>
          <w:szCs w:val="28"/>
          <w:lang w:val="uk-UA"/>
        </w:rPr>
        <w:t>6, 41</w:t>
      </w:r>
      <w:r w:rsidR="00DF04F1">
        <w:rPr>
          <w:sz w:val="28"/>
          <w:szCs w:val="28"/>
          <w:lang w:val="uk-UA"/>
        </w:rPr>
        <w:t xml:space="preserve"> </w:t>
      </w:r>
      <w:r w:rsidR="00046702" w:rsidRPr="00686EF0">
        <w:rPr>
          <w:sz w:val="28"/>
          <w:szCs w:val="28"/>
          <w:lang w:val="uk-UA"/>
        </w:rPr>
        <w:t>Закону України «Про місцеві державні адміністрації»</w:t>
      </w:r>
      <w:r w:rsidR="00466D47">
        <w:rPr>
          <w:sz w:val="28"/>
          <w:szCs w:val="28"/>
          <w:lang w:val="uk-UA"/>
        </w:rPr>
        <w:t xml:space="preserve"> (зі змінами)</w:t>
      </w:r>
      <w:r w:rsidR="00046702">
        <w:rPr>
          <w:sz w:val="28"/>
          <w:szCs w:val="28"/>
          <w:lang w:val="uk-UA"/>
        </w:rPr>
        <w:t>,</w:t>
      </w:r>
      <w:r w:rsidR="00DF04F1">
        <w:rPr>
          <w:sz w:val="28"/>
          <w:szCs w:val="28"/>
          <w:lang w:val="uk-UA"/>
        </w:rPr>
        <w:t xml:space="preserve"> </w:t>
      </w:r>
      <w:r w:rsidR="00046702">
        <w:rPr>
          <w:sz w:val="28"/>
          <w:szCs w:val="28"/>
          <w:lang w:val="uk-UA"/>
        </w:rPr>
        <w:t xml:space="preserve">пунктом 7 частини першої </w:t>
      </w:r>
      <w:r w:rsidR="00046702" w:rsidRPr="00205C95">
        <w:rPr>
          <w:sz w:val="28"/>
          <w:szCs w:val="28"/>
          <w:lang w:val="uk-UA"/>
        </w:rPr>
        <w:t>статт</w:t>
      </w:r>
      <w:r w:rsidR="00046702">
        <w:rPr>
          <w:sz w:val="28"/>
          <w:szCs w:val="28"/>
          <w:lang w:val="uk-UA"/>
        </w:rPr>
        <w:t>і</w:t>
      </w:r>
      <w:r w:rsidR="00046702" w:rsidRPr="00205C95">
        <w:rPr>
          <w:sz w:val="28"/>
          <w:szCs w:val="28"/>
          <w:lang w:val="uk-UA"/>
        </w:rPr>
        <w:t> 19 Кодексу цивільного захисту України</w:t>
      </w:r>
      <w:r w:rsidR="00466D47">
        <w:rPr>
          <w:sz w:val="28"/>
          <w:szCs w:val="28"/>
          <w:lang w:val="uk-UA"/>
        </w:rPr>
        <w:t xml:space="preserve"> (зі змінами)</w:t>
      </w:r>
      <w:r w:rsidR="00621FB5">
        <w:rPr>
          <w:sz w:val="28"/>
          <w:szCs w:val="28"/>
          <w:lang w:val="uk-UA"/>
        </w:rPr>
        <w:t>, Законом України «Про телекомунікації» (зі змінами), Положенням про єдину державну систему ц</w:t>
      </w:r>
      <w:r w:rsidR="000F183E">
        <w:rPr>
          <w:sz w:val="28"/>
          <w:szCs w:val="28"/>
          <w:lang w:val="uk-UA"/>
        </w:rPr>
        <w:t>ивільного захисту, затвердженим</w:t>
      </w:r>
      <w:r w:rsidR="00621FB5">
        <w:rPr>
          <w:sz w:val="28"/>
          <w:szCs w:val="28"/>
          <w:lang w:val="uk-UA"/>
        </w:rPr>
        <w:t xml:space="preserve"> постановою Кабінету Міністрів України від 09 січня 2014 року № 11 (зі змінами), </w:t>
      </w:r>
      <w:r w:rsidR="002A5127" w:rsidRPr="00205C95">
        <w:rPr>
          <w:sz w:val="28"/>
          <w:szCs w:val="28"/>
          <w:lang w:val="uk-UA"/>
        </w:rPr>
        <w:t>Положення</w:t>
      </w:r>
      <w:r w:rsidR="002A5127">
        <w:rPr>
          <w:sz w:val="28"/>
          <w:szCs w:val="28"/>
          <w:lang w:val="uk-UA"/>
        </w:rPr>
        <w:t>м</w:t>
      </w:r>
      <w:r w:rsidR="002A5127" w:rsidRPr="00205C95">
        <w:rPr>
          <w:sz w:val="28"/>
          <w:szCs w:val="28"/>
          <w:lang w:val="uk-UA"/>
        </w:rPr>
        <w:t xml:space="preserve"> про організацію оповіщення про загрозу виникнення або виникнення надзвичайних ситуацій та зв’язку у сфері цивільного захисту</w:t>
      </w:r>
      <w:r w:rsidR="002A5127">
        <w:rPr>
          <w:sz w:val="28"/>
          <w:szCs w:val="28"/>
          <w:lang w:val="uk-UA"/>
        </w:rPr>
        <w:t>, затвердженим</w:t>
      </w:r>
      <w:r w:rsidR="00DF04F1">
        <w:rPr>
          <w:sz w:val="28"/>
          <w:szCs w:val="28"/>
          <w:lang w:val="uk-UA"/>
        </w:rPr>
        <w:t xml:space="preserve"> </w:t>
      </w:r>
      <w:r w:rsidR="00046702" w:rsidRPr="00205C95">
        <w:rPr>
          <w:sz w:val="28"/>
          <w:szCs w:val="28"/>
          <w:lang w:val="uk-UA"/>
        </w:rPr>
        <w:t>постанов</w:t>
      </w:r>
      <w:r w:rsidR="00046702">
        <w:rPr>
          <w:sz w:val="28"/>
          <w:szCs w:val="28"/>
          <w:lang w:val="uk-UA"/>
        </w:rPr>
        <w:t>ою</w:t>
      </w:r>
      <w:r w:rsidR="00046702" w:rsidRPr="00205C95">
        <w:rPr>
          <w:sz w:val="28"/>
          <w:szCs w:val="28"/>
          <w:lang w:val="uk-UA"/>
        </w:rPr>
        <w:t xml:space="preserve"> Кабінету Міністрів України від 27 вересня 2017 року № 733, </w:t>
      </w:r>
      <w:r w:rsidR="001C5D3C">
        <w:rPr>
          <w:sz w:val="28"/>
          <w:szCs w:val="28"/>
          <w:lang w:val="uk-UA"/>
        </w:rPr>
        <w:t>Концепцією</w:t>
      </w:r>
      <w:r w:rsidR="001C5D3C" w:rsidRPr="00205C95">
        <w:rPr>
          <w:sz w:val="28"/>
          <w:szCs w:val="28"/>
          <w:lang w:val="uk-UA"/>
        </w:rPr>
        <w:t xml:space="preserve"> розвитку та технічної модернізації системи централізованого оповіщення про загрозу виникнення або виникнення надзвичайних ситуацій</w:t>
      </w:r>
      <w:r w:rsidR="001C5D3C">
        <w:rPr>
          <w:sz w:val="28"/>
          <w:szCs w:val="28"/>
          <w:lang w:val="uk-UA"/>
        </w:rPr>
        <w:t xml:space="preserve">, затвердженою </w:t>
      </w:r>
      <w:r w:rsidR="001C5D3C" w:rsidRPr="00205C95">
        <w:rPr>
          <w:sz w:val="28"/>
          <w:szCs w:val="28"/>
          <w:lang w:val="uk-UA"/>
        </w:rPr>
        <w:t>розпорядження</w:t>
      </w:r>
      <w:r w:rsidR="001C5D3C">
        <w:rPr>
          <w:sz w:val="28"/>
          <w:szCs w:val="28"/>
          <w:lang w:val="uk-UA"/>
        </w:rPr>
        <w:t>м</w:t>
      </w:r>
      <w:r w:rsidR="001C5D3C" w:rsidRPr="00205C95">
        <w:rPr>
          <w:sz w:val="28"/>
          <w:szCs w:val="28"/>
          <w:lang w:val="uk-UA"/>
        </w:rPr>
        <w:t xml:space="preserve"> Кабінету Міністрів України від 31 січня 2018 року № 43-р</w:t>
      </w:r>
      <w:r w:rsidR="001C5D3C">
        <w:rPr>
          <w:sz w:val="28"/>
          <w:szCs w:val="28"/>
          <w:lang w:val="uk-UA"/>
        </w:rPr>
        <w:t xml:space="preserve">, </w:t>
      </w:r>
      <w:r w:rsidRPr="00205C95">
        <w:rPr>
          <w:sz w:val="28"/>
          <w:szCs w:val="28"/>
          <w:lang w:val="uk-UA"/>
        </w:rPr>
        <w:t>п</w:t>
      </w:r>
      <w:r w:rsidR="00CE35FC" w:rsidRPr="00205C95">
        <w:rPr>
          <w:sz w:val="28"/>
          <w:szCs w:val="28"/>
          <w:lang w:val="uk-UA"/>
        </w:rPr>
        <w:t>унктом</w:t>
      </w:r>
      <w:r w:rsidRPr="00205C95">
        <w:rPr>
          <w:sz w:val="28"/>
          <w:szCs w:val="28"/>
          <w:lang w:val="uk-UA"/>
        </w:rPr>
        <w:t xml:space="preserve"> 5</w:t>
      </w:r>
      <w:r w:rsidR="00DF04F1">
        <w:rPr>
          <w:sz w:val="28"/>
          <w:szCs w:val="28"/>
          <w:lang w:val="uk-UA"/>
        </w:rPr>
        <w:t xml:space="preserve"> </w:t>
      </w:r>
      <w:r w:rsidR="002A5127">
        <w:rPr>
          <w:sz w:val="28"/>
          <w:szCs w:val="28"/>
          <w:lang w:val="uk-UA"/>
        </w:rPr>
        <w:t>п</w:t>
      </w:r>
      <w:r w:rsidR="00F84747" w:rsidRPr="00205C95">
        <w:rPr>
          <w:sz w:val="28"/>
          <w:szCs w:val="28"/>
          <w:lang w:val="uk-UA"/>
        </w:rPr>
        <w:t xml:space="preserve">лану </w:t>
      </w:r>
      <w:r w:rsidR="00F84747" w:rsidRPr="00205C95">
        <w:rPr>
          <w:color w:val="1D1D1B"/>
          <w:sz w:val="28"/>
          <w:szCs w:val="28"/>
          <w:lang w:val="uk-UA"/>
        </w:rPr>
        <w:t>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ситуацій, затверджено</w:t>
      </w:r>
      <w:r w:rsidRPr="00205C95">
        <w:rPr>
          <w:color w:val="1D1D1B"/>
          <w:sz w:val="28"/>
          <w:szCs w:val="28"/>
          <w:lang w:val="uk-UA"/>
        </w:rPr>
        <w:t xml:space="preserve">го </w:t>
      </w:r>
      <w:r w:rsidR="00F84747" w:rsidRPr="00205C95">
        <w:rPr>
          <w:sz w:val="28"/>
          <w:szCs w:val="28"/>
          <w:lang w:val="uk-UA"/>
        </w:rPr>
        <w:t>розпорядження</w:t>
      </w:r>
      <w:r w:rsidR="00E12276" w:rsidRPr="00205C95">
        <w:rPr>
          <w:sz w:val="28"/>
          <w:szCs w:val="28"/>
          <w:lang w:val="uk-UA"/>
        </w:rPr>
        <w:t>м</w:t>
      </w:r>
      <w:r w:rsidR="00F84747" w:rsidRPr="00205C95">
        <w:rPr>
          <w:sz w:val="28"/>
          <w:szCs w:val="28"/>
          <w:lang w:val="uk-UA"/>
        </w:rPr>
        <w:t xml:space="preserve"> Кабінету Міністрів України від </w:t>
      </w:r>
      <w:r w:rsidR="00E12276" w:rsidRPr="00205C95">
        <w:rPr>
          <w:sz w:val="28"/>
          <w:szCs w:val="28"/>
          <w:lang w:val="uk-UA"/>
        </w:rPr>
        <w:t>11</w:t>
      </w:r>
      <w:r w:rsidRPr="00205C95">
        <w:rPr>
          <w:sz w:val="28"/>
          <w:szCs w:val="28"/>
          <w:lang w:val="uk-UA"/>
        </w:rPr>
        <w:t xml:space="preserve"> липня </w:t>
      </w:r>
      <w:r w:rsidR="00F84747" w:rsidRPr="00205C95">
        <w:rPr>
          <w:sz w:val="28"/>
          <w:szCs w:val="28"/>
          <w:lang w:val="uk-UA"/>
        </w:rPr>
        <w:t xml:space="preserve">2018 </w:t>
      </w:r>
      <w:r w:rsidRPr="00205C95">
        <w:rPr>
          <w:sz w:val="28"/>
          <w:szCs w:val="28"/>
          <w:lang w:val="uk-UA"/>
        </w:rPr>
        <w:t xml:space="preserve">року </w:t>
      </w:r>
      <w:r w:rsidR="00F84747" w:rsidRPr="00205C95">
        <w:rPr>
          <w:sz w:val="28"/>
          <w:szCs w:val="28"/>
          <w:lang w:val="uk-UA"/>
        </w:rPr>
        <w:t xml:space="preserve">№ </w:t>
      </w:r>
      <w:r w:rsidR="00E12276" w:rsidRPr="00205C95">
        <w:rPr>
          <w:sz w:val="28"/>
          <w:szCs w:val="28"/>
          <w:lang w:val="uk-UA"/>
        </w:rPr>
        <w:t>488</w:t>
      </w:r>
      <w:r w:rsidR="00F84747" w:rsidRPr="00205C95">
        <w:rPr>
          <w:sz w:val="28"/>
          <w:szCs w:val="28"/>
          <w:lang w:val="uk-UA"/>
        </w:rPr>
        <w:t>-р</w:t>
      </w:r>
      <w:r w:rsidR="00E12276" w:rsidRPr="00205C95">
        <w:rPr>
          <w:sz w:val="28"/>
          <w:szCs w:val="28"/>
          <w:lang w:val="uk-UA"/>
        </w:rPr>
        <w:t>,</w:t>
      </w:r>
      <w:r w:rsidR="00CE35FC" w:rsidRPr="00205C95">
        <w:rPr>
          <w:sz w:val="28"/>
          <w:szCs w:val="28"/>
          <w:lang w:val="uk-UA"/>
        </w:rPr>
        <w:t xml:space="preserve"> з метою створення сучасної територіальної </w:t>
      </w:r>
      <w:r w:rsidR="006C7102" w:rsidRPr="00205C95">
        <w:rPr>
          <w:sz w:val="28"/>
          <w:szCs w:val="28"/>
          <w:lang w:val="uk-UA"/>
        </w:rPr>
        <w:t>системи централізованог</w:t>
      </w:r>
      <w:r w:rsidR="001C5D3C">
        <w:rPr>
          <w:sz w:val="28"/>
          <w:szCs w:val="28"/>
          <w:lang w:val="uk-UA"/>
        </w:rPr>
        <w:t xml:space="preserve">о оповіщення Луганської області та </w:t>
      </w:r>
      <w:r w:rsidR="00C32496">
        <w:rPr>
          <w:sz w:val="28"/>
          <w:szCs w:val="28"/>
          <w:lang w:val="uk-UA"/>
        </w:rPr>
        <w:t>необхідністю</w:t>
      </w:r>
      <w:r w:rsidR="006C7102" w:rsidRPr="00205C95">
        <w:rPr>
          <w:sz w:val="28"/>
          <w:szCs w:val="28"/>
          <w:lang w:val="uk-UA"/>
        </w:rPr>
        <w:t xml:space="preserve"> інформування осіб к</w:t>
      </w:r>
      <w:r w:rsidR="00046702">
        <w:rPr>
          <w:sz w:val="28"/>
          <w:szCs w:val="28"/>
          <w:lang w:val="uk-UA"/>
        </w:rPr>
        <w:t>ерівного складу, чергових служб</w:t>
      </w:r>
      <w:r w:rsidR="00440A1D">
        <w:rPr>
          <w:sz w:val="28"/>
          <w:szCs w:val="28"/>
          <w:lang w:val="uk-UA"/>
        </w:rPr>
        <w:t xml:space="preserve"> районних державних адміністрацій</w:t>
      </w:r>
      <w:r w:rsidR="006C7102" w:rsidRPr="00205C95">
        <w:rPr>
          <w:sz w:val="28"/>
          <w:szCs w:val="28"/>
          <w:lang w:val="uk-UA"/>
        </w:rPr>
        <w:t>, органів місцевого самоврядування, а також населення у випадку загрози виникнення або вини</w:t>
      </w:r>
      <w:r w:rsidR="001C5D3C">
        <w:rPr>
          <w:sz w:val="28"/>
          <w:szCs w:val="28"/>
          <w:lang w:val="uk-UA"/>
        </w:rPr>
        <w:t>кнення надзвичайної ситуації</w:t>
      </w:r>
    </w:p>
    <w:p w:rsidR="003C4DD1" w:rsidRDefault="003C4DD1" w:rsidP="00440A1D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205C95">
        <w:rPr>
          <w:b/>
          <w:bCs/>
          <w:sz w:val="28"/>
          <w:szCs w:val="28"/>
          <w:lang w:val="uk-UA"/>
        </w:rPr>
        <w:t>зобов’язую:</w:t>
      </w:r>
    </w:p>
    <w:p w:rsidR="002A2162" w:rsidRPr="002A2162" w:rsidRDefault="002A2162" w:rsidP="002A2162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6C7102" w:rsidRPr="001C5D3C" w:rsidRDefault="003C4DD1" w:rsidP="001C5D3C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05C95">
        <w:rPr>
          <w:rFonts w:ascii="Times New Roman" w:hAnsi="Times New Roman"/>
          <w:sz w:val="28"/>
          <w:szCs w:val="28"/>
        </w:rPr>
        <w:t xml:space="preserve">Затвердити </w:t>
      </w:r>
      <w:r w:rsidR="00E12276" w:rsidRPr="00205C95">
        <w:rPr>
          <w:rFonts w:ascii="Times New Roman" w:hAnsi="Times New Roman"/>
          <w:sz w:val="28"/>
          <w:szCs w:val="28"/>
        </w:rPr>
        <w:t xml:space="preserve">Положення про територіальну систему централізованого оповіщення </w:t>
      </w:r>
      <w:r w:rsidR="00930D13" w:rsidRPr="00205C95">
        <w:rPr>
          <w:rFonts w:ascii="Times New Roman" w:hAnsi="Times New Roman"/>
          <w:sz w:val="28"/>
          <w:szCs w:val="28"/>
        </w:rPr>
        <w:t xml:space="preserve">Луганської </w:t>
      </w:r>
      <w:r w:rsidR="00E12276" w:rsidRPr="00205C95">
        <w:rPr>
          <w:rFonts w:ascii="Times New Roman" w:hAnsi="Times New Roman"/>
          <w:sz w:val="28"/>
          <w:szCs w:val="28"/>
        </w:rPr>
        <w:t>області</w:t>
      </w:r>
      <w:r w:rsidRPr="00205C95">
        <w:rPr>
          <w:rFonts w:ascii="Times New Roman" w:hAnsi="Times New Roman"/>
          <w:sz w:val="28"/>
          <w:szCs w:val="28"/>
        </w:rPr>
        <w:t>, що додається.</w:t>
      </w:r>
    </w:p>
    <w:p w:rsidR="002A5127" w:rsidRDefault="00C32496" w:rsidP="002A5127">
      <w:pPr>
        <w:pStyle w:val="11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205C95" w:rsidRPr="00205C95">
        <w:rPr>
          <w:rFonts w:ascii="Times New Roman" w:hAnsi="Times New Roman"/>
          <w:sz w:val="28"/>
          <w:szCs w:val="28"/>
          <w:lang w:val="uk-UA"/>
        </w:rPr>
        <w:t>озпорядження набирає чинн</w:t>
      </w:r>
      <w:r w:rsidR="00015A80">
        <w:rPr>
          <w:rFonts w:ascii="Times New Roman" w:hAnsi="Times New Roman"/>
          <w:sz w:val="28"/>
          <w:szCs w:val="28"/>
          <w:lang w:val="uk-UA"/>
        </w:rPr>
        <w:t xml:space="preserve">ості </w:t>
      </w:r>
      <w:r w:rsidR="00205C95" w:rsidRPr="00205C95">
        <w:rPr>
          <w:rFonts w:ascii="Times New Roman" w:hAnsi="Times New Roman"/>
          <w:sz w:val="28"/>
          <w:szCs w:val="28"/>
          <w:lang w:val="uk-UA"/>
        </w:rPr>
        <w:t>з дня його офіційного опублікування.</w:t>
      </w:r>
    </w:p>
    <w:p w:rsidR="002A5127" w:rsidRDefault="002A5127" w:rsidP="002A5127">
      <w:pPr>
        <w:pStyle w:val="a5"/>
        <w:rPr>
          <w:rFonts w:ascii="Times New Roman" w:hAnsi="Times New Roman"/>
          <w:sz w:val="28"/>
          <w:szCs w:val="28"/>
        </w:rPr>
      </w:pPr>
    </w:p>
    <w:p w:rsidR="00205C95" w:rsidRPr="002A5127" w:rsidRDefault="00205C95" w:rsidP="002A5127">
      <w:pPr>
        <w:pStyle w:val="11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A5127">
        <w:rPr>
          <w:rFonts w:ascii="Times New Roman" w:hAnsi="Times New Roman"/>
          <w:sz w:val="28"/>
          <w:szCs w:val="28"/>
          <w:lang w:val="uk-UA"/>
        </w:rPr>
        <w:t>Управлінню з питань цивільного захисту Луганської обласної державної адміністрації забезпечити</w:t>
      </w:r>
      <w:r w:rsidR="00DF04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5127">
        <w:rPr>
          <w:rFonts w:ascii="Times New Roman" w:hAnsi="Times New Roman"/>
          <w:sz w:val="28"/>
          <w:szCs w:val="28"/>
          <w:lang w:val="uk-UA"/>
        </w:rPr>
        <w:t>оп</w:t>
      </w:r>
      <w:r w:rsidR="00C32496" w:rsidRPr="002A5127">
        <w:rPr>
          <w:rFonts w:ascii="Times New Roman" w:hAnsi="Times New Roman"/>
          <w:sz w:val="28"/>
          <w:szCs w:val="28"/>
          <w:lang w:val="uk-UA"/>
        </w:rPr>
        <w:t>ублікування цього розпорядження в установленому законодавством порядку.</w:t>
      </w:r>
    </w:p>
    <w:p w:rsidR="003C4DD1" w:rsidRPr="00205C95" w:rsidRDefault="003C4DD1" w:rsidP="001C5D3C">
      <w:pPr>
        <w:pStyle w:val="11"/>
        <w:tabs>
          <w:tab w:val="left" w:pos="0"/>
          <w:tab w:val="left" w:pos="567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C4DD1" w:rsidRPr="00205C95" w:rsidRDefault="003C4DD1" w:rsidP="003C4DD1">
      <w:pPr>
        <w:rPr>
          <w:rFonts w:ascii="Times New Roman" w:hAnsi="Times New Roman"/>
          <w:sz w:val="28"/>
          <w:szCs w:val="28"/>
        </w:rPr>
      </w:pPr>
    </w:p>
    <w:p w:rsidR="003D3C01" w:rsidRPr="00205C95" w:rsidRDefault="003D3C01" w:rsidP="003C4DD1">
      <w:pPr>
        <w:rPr>
          <w:rFonts w:ascii="Times New Roman" w:hAnsi="Times New Roman"/>
          <w:sz w:val="28"/>
          <w:szCs w:val="28"/>
        </w:rPr>
      </w:pPr>
    </w:p>
    <w:p w:rsidR="001B4747" w:rsidRPr="002A5127" w:rsidRDefault="00930D13" w:rsidP="002A5127">
      <w:pPr>
        <w:rPr>
          <w:rFonts w:ascii="Times New Roman" w:hAnsi="Times New Roman"/>
          <w:color w:val="000000"/>
          <w:sz w:val="28"/>
          <w:szCs w:val="28"/>
        </w:rPr>
      </w:pPr>
      <w:r w:rsidRPr="00205C95">
        <w:rPr>
          <w:rFonts w:ascii="Times New Roman" w:hAnsi="Times New Roman"/>
          <w:sz w:val="28"/>
          <w:szCs w:val="28"/>
        </w:rPr>
        <w:t>Г</w:t>
      </w:r>
      <w:r w:rsidR="003C4DD1" w:rsidRPr="00205C95">
        <w:rPr>
          <w:rFonts w:ascii="Times New Roman" w:hAnsi="Times New Roman"/>
          <w:sz w:val="28"/>
          <w:szCs w:val="28"/>
        </w:rPr>
        <w:t>олов</w:t>
      </w:r>
      <w:r w:rsidRPr="00205C95">
        <w:rPr>
          <w:rFonts w:ascii="Times New Roman" w:hAnsi="Times New Roman"/>
          <w:sz w:val="28"/>
          <w:szCs w:val="28"/>
        </w:rPr>
        <w:t>а</w:t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2A5127">
        <w:rPr>
          <w:rFonts w:ascii="Times New Roman" w:hAnsi="Times New Roman"/>
          <w:color w:val="000000"/>
          <w:sz w:val="28"/>
          <w:szCs w:val="28"/>
        </w:rPr>
        <w:tab/>
      </w:r>
      <w:r w:rsidR="00DF04F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67799">
        <w:rPr>
          <w:rFonts w:ascii="Times New Roman" w:hAnsi="Times New Roman"/>
          <w:color w:val="000000"/>
          <w:sz w:val="28"/>
          <w:szCs w:val="28"/>
        </w:rPr>
        <w:t xml:space="preserve">                  Сергій ГАЙДАЙ</w:t>
      </w: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A5127" w:rsidRDefault="002A5127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A5127" w:rsidRDefault="002A5127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E2CF6" w:rsidRDefault="001E2CF6" w:rsidP="00CE5967">
      <w:pPr>
        <w:tabs>
          <w:tab w:val="left" w:pos="7088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8E5155" w:rsidRPr="008E5155" w:rsidRDefault="008E5155">
      <w:pPr>
        <w:pStyle w:val="msonormalbullet1gif"/>
        <w:tabs>
          <w:tab w:val="left" w:pos="7088"/>
        </w:tabs>
        <w:ind w:right="-143"/>
        <w:contextualSpacing/>
        <w:rPr>
          <w:b/>
          <w:color w:val="000000"/>
        </w:rPr>
      </w:pPr>
    </w:p>
    <w:sectPr w:rsidR="008E5155" w:rsidRPr="008E5155" w:rsidSect="004D13CA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32" w:rsidRDefault="002B0C32">
      <w:r>
        <w:separator/>
      </w:r>
    </w:p>
  </w:endnote>
  <w:endnote w:type="continuationSeparator" w:id="1">
    <w:p w:rsidR="002B0C32" w:rsidRDefault="002B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32" w:rsidRDefault="002B0C32">
      <w:r>
        <w:separator/>
      </w:r>
    </w:p>
  </w:footnote>
  <w:footnote w:type="continuationSeparator" w:id="1">
    <w:p w:rsidR="002B0C32" w:rsidRDefault="002B0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F0" w:rsidRPr="009C6FBB" w:rsidRDefault="00AA4085">
    <w:pPr>
      <w:pStyle w:val="a3"/>
      <w:jc w:val="center"/>
      <w:rPr>
        <w:rFonts w:ascii="Times New Roman" w:hAnsi="Times New Roman"/>
        <w:sz w:val="28"/>
        <w:szCs w:val="28"/>
      </w:rPr>
    </w:pPr>
    <w:r w:rsidRPr="009C6FBB">
      <w:rPr>
        <w:rFonts w:ascii="Times New Roman" w:hAnsi="Times New Roman"/>
        <w:sz w:val="28"/>
        <w:szCs w:val="28"/>
      </w:rPr>
      <w:fldChar w:fldCharType="begin"/>
    </w:r>
    <w:r w:rsidR="00AC1C74" w:rsidRPr="009C6FBB">
      <w:rPr>
        <w:rFonts w:ascii="Times New Roman" w:hAnsi="Times New Roman"/>
        <w:sz w:val="28"/>
        <w:szCs w:val="28"/>
      </w:rPr>
      <w:instrText xml:space="preserve"> PAGE   \* MERGEFORMAT </w:instrText>
    </w:r>
    <w:r w:rsidRPr="009C6FBB">
      <w:rPr>
        <w:rFonts w:ascii="Times New Roman" w:hAnsi="Times New Roman"/>
        <w:sz w:val="28"/>
        <w:szCs w:val="28"/>
      </w:rPr>
      <w:fldChar w:fldCharType="separate"/>
    </w:r>
    <w:r w:rsidR="004D13CA">
      <w:rPr>
        <w:rFonts w:ascii="Times New Roman" w:hAnsi="Times New Roman"/>
        <w:noProof/>
        <w:sz w:val="28"/>
        <w:szCs w:val="28"/>
      </w:rPr>
      <w:t>2</w:t>
    </w:r>
    <w:r w:rsidRPr="009C6FB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F2A"/>
    <w:multiLevelType w:val="hybridMultilevel"/>
    <w:tmpl w:val="94981802"/>
    <w:lvl w:ilvl="0" w:tplc="D5D61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B9B"/>
    <w:rsid w:val="00015A80"/>
    <w:rsid w:val="0002650C"/>
    <w:rsid w:val="00044CA5"/>
    <w:rsid w:val="00046702"/>
    <w:rsid w:val="00054229"/>
    <w:rsid w:val="00062F2D"/>
    <w:rsid w:val="00073B99"/>
    <w:rsid w:val="000921B6"/>
    <w:rsid w:val="00095CB0"/>
    <w:rsid w:val="000B1CBD"/>
    <w:rsid w:val="000E61FD"/>
    <w:rsid w:val="000F183E"/>
    <w:rsid w:val="00120A71"/>
    <w:rsid w:val="001C5D3C"/>
    <w:rsid w:val="001E2CF6"/>
    <w:rsid w:val="00205C95"/>
    <w:rsid w:val="00225469"/>
    <w:rsid w:val="00245D6C"/>
    <w:rsid w:val="00253E88"/>
    <w:rsid w:val="00267539"/>
    <w:rsid w:val="00267799"/>
    <w:rsid w:val="002A2162"/>
    <w:rsid w:val="002A5127"/>
    <w:rsid w:val="002B0C32"/>
    <w:rsid w:val="002B4E56"/>
    <w:rsid w:val="002F6284"/>
    <w:rsid w:val="00300270"/>
    <w:rsid w:val="00306B3C"/>
    <w:rsid w:val="00364E3B"/>
    <w:rsid w:val="00394714"/>
    <w:rsid w:val="003C038A"/>
    <w:rsid w:val="003C4DD1"/>
    <w:rsid w:val="003D3153"/>
    <w:rsid w:val="003D3C01"/>
    <w:rsid w:val="003F4776"/>
    <w:rsid w:val="00406CD0"/>
    <w:rsid w:val="00416C76"/>
    <w:rsid w:val="00440A1D"/>
    <w:rsid w:val="00466D47"/>
    <w:rsid w:val="004D13CA"/>
    <w:rsid w:val="0051632A"/>
    <w:rsid w:val="005433D6"/>
    <w:rsid w:val="0056406A"/>
    <w:rsid w:val="00621FB5"/>
    <w:rsid w:val="00686EF0"/>
    <w:rsid w:val="006A62C9"/>
    <w:rsid w:val="006C1BB2"/>
    <w:rsid w:val="006C7102"/>
    <w:rsid w:val="006E2CC9"/>
    <w:rsid w:val="007230A4"/>
    <w:rsid w:val="00744106"/>
    <w:rsid w:val="007F232F"/>
    <w:rsid w:val="008034D9"/>
    <w:rsid w:val="008072B5"/>
    <w:rsid w:val="008477C3"/>
    <w:rsid w:val="00880E64"/>
    <w:rsid w:val="008E5155"/>
    <w:rsid w:val="008F21AE"/>
    <w:rsid w:val="008F3088"/>
    <w:rsid w:val="00907165"/>
    <w:rsid w:val="00930D13"/>
    <w:rsid w:val="009C6FBB"/>
    <w:rsid w:val="00A64ACC"/>
    <w:rsid w:val="00AA4085"/>
    <w:rsid w:val="00AA45C1"/>
    <w:rsid w:val="00AC1C74"/>
    <w:rsid w:val="00AD00CA"/>
    <w:rsid w:val="00AD7C5D"/>
    <w:rsid w:val="00AE4F62"/>
    <w:rsid w:val="00BC3462"/>
    <w:rsid w:val="00C32496"/>
    <w:rsid w:val="00C34C2A"/>
    <w:rsid w:val="00C43634"/>
    <w:rsid w:val="00C74BB2"/>
    <w:rsid w:val="00CE35FC"/>
    <w:rsid w:val="00CE5967"/>
    <w:rsid w:val="00D26B9B"/>
    <w:rsid w:val="00DE40ED"/>
    <w:rsid w:val="00DF04F1"/>
    <w:rsid w:val="00DF2C69"/>
    <w:rsid w:val="00E12276"/>
    <w:rsid w:val="00E9703A"/>
    <w:rsid w:val="00EE6E8E"/>
    <w:rsid w:val="00F72AD1"/>
    <w:rsid w:val="00F84747"/>
    <w:rsid w:val="00F92035"/>
    <w:rsid w:val="00F9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9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3C4DD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9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B9B"/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rsid w:val="003C4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3C4DD1"/>
    <w:pPr>
      <w:spacing w:after="200" w:line="276" w:lineRule="auto"/>
      <w:ind w:left="720"/>
      <w:contextualSpacing/>
    </w:pPr>
    <w:rPr>
      <w:rFonts w:eastAsia="Times New Roman"/>
      <w:lang w:val="ru-RU"/>
    </w:rPr>
  </w:style>
  <w:style w:type="paragraph" w:customStyle="1" w:styleId="Default">
    <w:name w:val="Default"/>
    <w:rsid w:val="00E122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7102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A2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2162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324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496"/>
    <w:rPr>
      <w:rFonts w:ascii="Tahoma" w:eastAsia="Calibri" w:hAnsi="Tahoma" w:cs="Tahoma"/>
      <w:sz w:val="16"/>
      <w:szCs w:val="16"/>
      <w:lang w:val="uk-UA"/>
    </w:rPr>
  </w:style>
  <w:style w:type="paragraph" w:customStyle="1" w:styleId="msonormalbullet1gif">
    <w:name w:val="msonormalbullet1.gif"/>
    <w:basedOn w:val="a"/>
    <w:rsid w:val="005640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normalbullet2gif">
    <w:name w:val="msonormalbullet2.gif"/>
    <w:basedOn w:val="a"/>
    <w:rsid w:val="005640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A4B8-FB57-4478-9BFD-34084FDA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KOSOGOR</cp:lastModifiedBy>
  <cp:revision>43</cp:revision>
  <cp:lastPrinted>2019-12-03T08:42:00Z</cp:lastPrinted>
  <dcterms:created xsi:type="dcterms:W3CDTF">2019-06-04T07:31:00Z</dcterms:created>
  <dcterms:modified xsi:type="dcterms:W3CDTF">2019-12-03T08:46:00Z</dcterms:modified>
</cp:coreProperties>
</file>