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18" w:rsidRPr="00986A14" w:rsidRDefault="00DB3518" w:rsidP="00DB3518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518" w:rsidRPr="00986A14" w:rsidRDefault="00DB3518" w:rsidP="00DB3518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DB3518" w:rsidRPr="00986A14" w:rsidRDefault="00DB3518" w:rsidP="00DB3518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DB3518" w:rsidRPr="00986A14" w:rsidRDefault="00DB3518" w:rsidP="00DB3518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DB3518" w:rsidRPr="00986A14" w:rsidRDefault="00DB3518" w:rsidP="00DB3518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DB3518" w:rsidRPr="00986A14" w:rsidRDefault="00A01E72" w:rsidP="00DB3518">
      <w:pPr>
        <w:jc w:val="center"/>
        <w:rPr>
          <w:sz w:val="20"/>
        </w:rPr>
      </w:pPr>
      <w:r>
        <w:rPr>
          <w:noProof/>
          <w:sz w:val="20"/>
          <w:lang w:eastAsia="ru-RU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DB3518" w:rsidRPr="009F453D" w:rsidRDefault="00DB3518" w:rsidP="00DB3518">
      <w:pPr>
        <w:pStyle w:val="a3"/>
        <w:rPr>
          <w:b/>
          <w:u w:val="single"/>
        </w:rPr>
      </w:pPr>
      <w:r w:rsidRPr="001F0598">
        <w:rPr>
          <w:b/>
        </w:rPr>
        <w:tab/>
        <w:t xml:space="preserve">м. </w:t>
      </w:r>
      <w:proofErr w:type="gramStart"/>
      <w:r w:rsidRPr="001F0598">
        <w:rPr>
          <w:b/>
        </w:rPr>
        <w:t>Сватове</w:t>
      </w:r>
      <w:proofErr w:type="gramEnd"/>
      <w:r>
        <w:rPr>
          <w:b/>
        </w:rPr>
        <w:tab/>
      </w:r>
    </w:p>
    <w:p w:rsidR="00DB3518" w:rsidRPr="0060773D" w:rsidRDefault="0060773D" w:rsidP="00DB3518">
      <w:pPr>
        <w:shd w:val="clear" w:color="auto" w:fill="FFFFFF"/>
        <w:spacing w:line="317" w:lineRule="exact"/>
        <w:jc w:val="both"/>
        <w:rPr>
          <w:b/>
          <w:bCs/>
          <w:spacing w:val="-2"/>
          <w:u w:val="single"/>
          <w:lang w:val="uk-UA"/>
        </w:rPr>
      </w:pPr>
      <w:r w:rsidRPr="004E11AF">
        <w:rPr>
          <w:b/>
          <w:bCs/>
          <w:spacing w:val="-2"/>
          <w:u w:val="single"/>
          <w:lang w:val="uk-UA"/>
        </w:rPr>
        <w:t>11.07.2017</w:t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8A4706" w:rsidRPr="0060773D">
        <w:rPr>
          <w:b/>
          <w:bCs/>
          <w:spacing w:val="-2"/>
          <w:u w:val="single"/>
        </w:rPr>
        <w:t xml:space="preserve">№ </w:t>
      </w:r>
      <w:r w:rsidRPr="0060773D">
        <w:rPr>
          <w:b/>
          <w:bCs/>
          <w:spacing w:val="-2"/>
          <w:u w:val="single"/>
          <w:lang w:val="uk-UA"/>
        </w:rPr>
        <w:t>343</w:t>
      </w:r>
    </w:p>
    <w:p w:rsidR="00DB3518" w:rsidRPr="00262E0E" w:rsidRDefault="00DB3518" w:rsidP="00DB3518"/>
    <w:p w:rsidR="00402EBF" w:rsidRDefault="00402EBF" w:rsidP="00F5384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02EBF" w:rsidRDefault="000C5BD6" w:rsidP="00F53849">
      <w:pPr>
        <w:suppressAutoHyphens w:val="0"/>
        <w:jc w:val="both"/>
        <w:rPr>
          <w:b/>
          <w:sz w:val="28"/>
          <w:szCs w:val="28"/>
          <w:lang w:val="uk-UA" w:eastAsia="ru-RU"/>
        </w:rPr>
      </w:pPr>
      <w:r w:rsidRPr="000C5BD6">
        <w:rPr>
          <w:b/>
          <w:sz w:val="28"/>
          <w:szCs w:val="28"/>
          <w:lang w:val="uk-UA" w:eastAsia="ru-RU"/>
        </w:rPr>
        <w:t xml:space="preserve">Про </w:t>
      </w:r>
      <w:r w:rsidR="00F53849">
        <w:rPr>
          <w:b/>
          <w:sz w:val="28"/>
          <w:szCs w:val="28"/>
          <w:lang w:val="uk-UA" w:eastAsia="ru-RU"/>
        </w:rPr>
        <w:t>комісі</w:t>
      </w:r>
      <w:r w:rsidR="00402EBF">
        <w:rPr>
          <w:b/>
          <w:sz w:val="28"/>
          <w:szCs w:val="28"/>
          <w:lang w:val="uk-UA" w:eastAsia="ru-RU"/>
        </w:rPr>
        <w:t>ю</w:t>
      </w:r>
      <w:r w:rsidR="007D0EA9">
        <w:rPr>
          <w:b/>
          <w:sz w:val="28"/>
          <w:szCs w:val="28"/>
          <w:lang w:val="uk-UA" w:eastAsia="ru-RU"/>
        </w:rPr>
        <w:t xml:space="preserve"> </w:t>
      </w:r>
      <w:r w:rsidR="00F53849">
        <w:rPr>
          <w:b/>
          <w:sz w:val="28"/>
          <w:szCs w:val="28"/>
          <w:lang w:val="uk-UA" w:eastAsia="ru-RU"/>
        </w:rPr>
        <w:t xml:space="preserve">у справах </w:t>
      </w:r>
    </w:p>
    <w:p w:rsidR="006B3851" w:rsidRDefault="00393C49" w:rsidP="00F53849">
      <w:pPr>
        <w:suppressAutoHyphens w:val="0"/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а</w:t>
      </w:r>
      <w:r w:rsidR="00F53849">
        <w:rPr>
          <w:b/>
          <w:sz w:val="28"/>
          <w:szCs w:val="28"/>
          <w:lang w:val="uk-UA" w:eastAsia="ru-RU"/>
        </w:rPr>
        <w:t>льтернативної</w:t>
      </w:r>
      <w:r>
        <w:rPr>
          <w:b/>
          <w:sz w:val="28"/>
          <w:szCs w:val="28"/>
          <w:lang w:val="uk-UA" w:eastAsia="ru-RU"/>
        </w:rPr>
        <w:t xml:space="preserve"> </w:t>
      </w:r>
      <w:r w:rsidR="00F53849">
        <w:rPr>
          <w:b/>
          <w:sz w:val="28"/>
          <w:szCs w:val="28"/>
          <w:lang w:val="uk-UA" w:eastAsia="ru-RU"/>
        </w:rPr>
        <w:t xml:space="preserve">(невійськової </w:t>
      </w:r>
    </w:p>
    <w:p w:rsidR="00F53849" w:rsidRPr="000C5BD6" w:rsidRDefault="00F53849" w:rsidP="00F53849">
      <w:pPr>
        <w:suppressAutoHyphens w:val="0"/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служби)</w:t>
      </w:r>
    </w:p>
    <w:p w:rsidR="00DB3518" w:rsidRPr="00D34192" w:rsidRDefault="00DB3518" w:rsidP="00DB3518">
      <w:pPr>
        <w:rPr>
          <w:b/>
          <w:sz w:val="28"/>
          <w:szCs w:val="28"/>
          <w:lang w:val="uk-UA"/>
        </w:rPr>
      </w:pPr>
    </w:p>
    <w:p w:rsidR="00402EBF" w:rsidRDefault="006B3851" w:rsidP="00402EB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6 Закону України «</w:t>
      </w:r>
      <w:r w:rsidR="00911707">
        <w:rPr>
          <w:sz w:val="28"/>
          <w:szCs w:val="28"/>
          <w:lang w:val="uk-UA"/>
        </w:rPr>
        <w:t>Про місцеві державні адміністрації</w:t>
      </w:r>
      <w:r>
        <w:rPr>
          <w:sz w:val="28"/>
          <w:szCs w:val="28"/>
          <w:lang w:val="uk-UA"/>
        </w:rPr>
        <w:t>»</w:t>
      </w:r>
      <w:r w:rsidR="00911707">
        <w:rPr>
          <w:sz w:val="28"/>
          <w:szCs w:val="28"/>
          <w:lang w:val="uk-UA"/>
        </w:rPr>
        <w:t>, відповідно до статті 7</w:t>
      </w:r>
      <w:r w:rsidR="00402EBF" w:rsidRPr="002419FD">
        <w:rPr>
          <w:sz w:val="28"/>
          <w:szCs w:val="28"/>
          <w:lang w:val="uk-UA"/>
        </w:rPr>
        <w:t xml:space="preserve"> «Про альтернативну (невійськову) службу», постанов</w:t>
      </w:r>
      <w:r w:rsidR="00911707">
        <w:rPr>
          <w:sz w:val="28"/>
          <w:szCs w:val="28"/>
          <w:lang w:val="uk-UA"/>
        </w:rPr>
        <w:t>и</w:t>
      </w:r>
      <w:r w:rsidR="004C3C47">
        <w:rPr>
          <w:sz w:val="28"/>
          <w:szCs w:val="28"/>
          <w:lang w:val="uk-UA"/>
        </w:rPr>
        <w:t xml:space="preserve"> </w:t>
      </w:r>
      <w:r w:rsidR="00402EBF" w:rsidRPr="00911707">
        <w:rPr>
          <w:sz w:val="28"/>
          <w:szCs w:val="28"/>
          <w:lang w:val="uk-UA"/>
        </w:rPr>
        <w:t>Кабінету Міністрів України від 10 листопада 1999 року №2066 «Про затвердження нормативно – правових актів щодо застосування Закону України «Про альтернативну (невійськову) службу»</w:t>
      </w:r>
      <w:r w:rsidR="00911707">
        <w:rPr>
          <w:sz w:val="28"/>
          <w:szCs w:val="28"/>
          <w:lang w:val="uk-UA"/>
        </w:rPr>
        <w:t>, з метою організації проходження альтернативної (невійськової) служби в районі</w:t>
      </w:r>
      <w:r w:rsidR="00402EBF" w:rsidRPr="00911707">
        <w:rPr>
          <w:sz w:val="28"/>
          <w:szCs w:val="28"/>
          <w:lang w:val="uk-UA"/>
        </w:rPr>
        <w:t>:</w:t>
      </w:r>
    </w:p>
    <w:p w:rsidR="00415A97" w:rsidRPr="00911707" w:rsidRDefault="00415A97" w:rsidP="00402EBF">
      <w:pPr>
        <w:ind w:firstLine="851"/>
        <w:jc w:val="both"/>
        <w:rPr>
          <w:sz w:val="28"/>
          <w:szCs w:val="28"/>
          <w:lang w:val="uk-UA"/>
        </w:rPr>
      </w:pPr>
    </w:p>
    <w:p w:rsidR="001765F9" w:rsidRPr="00DE7388" w:rsidRDefault="00387480" w:rsidP="001765F9">
      <w:pPr>
        <w:tabs>
          <w:tab w:val="left" w:pos="1134"/>
        </w:tabs>
        <w:suppressAutoHyphens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765F9">
        <w:rPr>
          <w:sz w:val="28"/>
          <w:szCs w:val="28"/>
          <w:lang w:val="uk-UA"/>
        </w:rPr>
        <w:t xml:space="preserve">. </w:t>
      </w:r>
      <w:r w:rsidR="00DE7388">
        <w:rPr>
          <w:sz w:val="28"/>
          <w:szCs w:val="28"/>
          <w:lang w:val="uk-UA"/>
        </w:rPr>
        <w:t>Затвердити посадовий склад районної комісії у справах альтернативної (невійськової) служби</w:t>
      </w:r>
      <w:r w:rsidR="00595512">
        <w:rPr>
          <w:sz w:val="28"/>
          <w:szCs w:val="28"/>
          <w:lang w:val="uk-UA"/>
        </w:rPr>
        <w:t xml:space="preserve"> (далі – районна комісія)</w:t>
      </w:r>
      <w:r w:rsidR="00DE7388">
        <w:rPr>
          <w:sz w:val="28"/>
          <w:szCs w:val="28"/>
          <w:lang w:val="uk-UA"/>
        </w:rPr>
        <w:t xml:space="preserve"> та Положення про неї, що додаються</w:t>
      </w:r>
      <w:r w:rsidR="001765F9" w:rsidRPr="00DE7388">
        <w:rPr>
          <w:sz w:val="28"/>
          <w:szCs w:val="28"/>
          <w:lang w:val="uk-UA"/>
        </w:rPr>
        <w:t>.</w:t>
      </w:r>
    </w:p>
    <w:p w:rsidR="00387480" w:rsidRPr="00387480" w:rsidRDefault="00387480" w:rsidP="001765F9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73918">
        <w:rPr>
          <w:sz w:val="28"/>
          <w:szCs w:val="28"/>
          <w:lang w:val="uk-UA"/>
        </w:rPr>
        <w:t xml:space="preserve">. </w:t>
      </w:r>
      <w:r w:rsidR="009108D4">
        <w:rPr>
          <w:sz w:val="28"/>
          <w:szCs w:val="28"/>
          <w:lang w:val="uk-UA"/>
        </w:rPr>
        <w:t>Районній к</w:t>
      </w:r>
      <w:r w:rsidR="00402EBF" w:rsidRPr="00ED6E65">
        <w:rPr>
          <w:sz w:val="28"/>
          <w:szCs w:val="28"/>
          <w:lang w:val="uk-UA"/>
        </w:rPr>
        <w:t xml:space="preserve">омісії забезпечити </w:t>
      </w:r>
      <w:r w:rsidR="00C73918">
        <w:rPr>
          <w:sz w:val="28"/>
          <w:szCs w:val="28"/>
          <w:lang w:val="uk-UA"/>
        </w:rPr>
        <w:t xml:space="preserve">згідно з чинним законодавством України розгляд заяв та прийняття відповідних рішень щодо направлення або відмови у направленні на альтернативну (невійськову) службу громадян, які проживають на території </w:t>
      </w:r>
      <w:proofErr w:type="spellStart"/>
      <w:r w:rsidR="00C73918">
        <w:rPr>
          <w:sz w:val="28"/>
          <w:szCs w:val="28"/>
          <w:lang w:val="uk-UA"/>
        </w:rPr>
        <w:t>Сватівського</w:t>
      </w:r>
      <w:proofErr w:type="spellEnd"/>
      <w:r w:rsidR="00C73918">
        <w:rPr>
          <w:sz w:val="28"/>
          <w:szCs w:val="28"/>
          <w:lang w:val="uk-UA"/>
        </w:rPr>
        <w:t xml:space="preserve"> району</w:t>
      </w:r>
      <w:r w:rsidR="00402EBF" w:rsidRPr="00ED6E65">
        <w:rPr>
          <w:sz w:val="28"/>
          <w:szCs w:val="28"/>
          <w:lang w:val="uk-UA"/>
        </w:rPr>
        <w:t>.</w:t>
      </w:r>
    </w:p>
    <w:p w:rsidR="00387480" w:rsidRPr="00387480" w:rsidRDefault="00387480" w:rsidP="001765F9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Визначити управління соціального захисту населення </w:t>
      </w:r>
      <w:proofErr w:type="spellStart"/>
      <w:r>
        <w:rPr>
          <w:sz w:val="28"/>
          <w:szCs w:val="28"/>
          <w:lang w:val="uk-UA"/>
        </w:rPr>
        <w:t>Сватівської</w:t>
      </w:r>
      <w:proofErr w:type="spellEnd"/>
      <w:r>
        <w:rPr>
          <w:sz w:val="28"/>
          <w:szCs w:val="28"/>
          <w:lang w:val="uk-UA"/>
        </w:rPr>
        <w:t xml:space="preserve"> райдержадміністрації відповідальним за організацію проходження альтернативної (невійськової) служби та </w:t>
      </w:r>
      <w:r w:rsidR="00DE7388">
        <w:rPr>
          <w:sz w:val="28"/>
          <w:szCs w:val="28"/>
          <w:lang w:val="uk-UA"/>
        </w:rPr>
        <w:t xml:space="preserve">зобов’язати його </w:t>
      </w:r>
      <w:r>
        <w:rPr>
          <w:sz w:val="28"/>
          <w:szCs w:val="28"/>
          <w:lang w:val="uk-UA"/>
        </w:rPr>
        <w:t>щороку</w:t>
      </w:r>
      <w:r w:rsidR="00DE738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до 20 січня</w:t>
      </w:r>
      <w:r w:rsidR="005B563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інформувати Департамент соціального захисту населення облдержадміністрації про стан організації призову громадян на альтернативну (невійськову) службу</w:t>
      </w:r>
      <w:r w:rsidR="00BC6E3B">
        <w:rPr>
          <w:sz w:val="28"/>
          <w:szCs w:val="28"/>
          <w:lang w:val="uk-UA"/>
        </w:rPr>
        <w:t>.</w:t>
      </w:r>
    </w:p>
    <w:p w:rsidR="00402EBF" w:rsidRPr="002419FD" w:rsidRDefault="00C73918" w:rsidP="00C73918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</w:t>
      </w:r>
      <w:r w:rsidR="00863247" w:rsidRPr="002419FD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DE7388">
        <w:rPr>
          <w:sz w:val="28"/>
          <w:szCs w:val="28"/>
          <w:lang w:val="uk-UA"/>
        </w:rPr>
        <w:t xml:space="preserve">першого </w:t>
      </w:r>
      <w:r w:rsidR="00863247" w:rsidRPr="002419FD">
        <w:rPr>
          <w:sz w:val="28"/>
          <w:szCs w:val="28"/>
          <w:lang w:val="uk-UA"/>
        </w:rPr>
        <w:t xml:space="preserve">заступника голови райдержадміністрації </w:t>
      </w:r>
      <w:proofErr w:type="spellStart"/>
      <w:r w:rsidR="00863247" w:rsidRPr="002419FD">
        <w:rPr>
          <w:sz w:val="28"/>
          <w:szCs w:val="28"/>
          <w:lang w:val="uk-UA"/>
        </w:rPr>
        <w:t>Л</w:t>
      </w:r>
      <w:r w:rsidR="00DE7388">
        <w:rPr>
          <w:sz w:val="28"/>
          <w:szCs w:val="28"/>
          <w:lang w:val="uk-UA"/>
        </w:rPr>
        <w:t>ибу</w:t>
      </w:r>
      <w:proofErr w:type="spellEnd"/>
      <w:r w:rsidR="00DE7388">
        <w:rPr>
          <w:sz w:val="28"/>
          <w:szCs w:val="28"/>
          <w:lang w:val="uk-UA"/>
        </w:rPr>
        <w:t xml:space="preserve"> О.В.</w:t>
      </w:r>
    </w:p>
    <w:p w:rsidR="00402EBF" w:rsidRPr="002419FD" w:rsidRDefault="00402EBF" w:rsidP="001765F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B3518" w:rsidRPr="002419FD" w:rsidRDefault="00DB3518" w:rsidP="00402EBF">
      <w:pPr>
        <w:rPr>
          <w:b/>
          <w:sz w:val="28"/>
          <w:szCs w:val="28"/>
          <w:lang w:val="uk-UA"/>
        </w:rPr>
      </w:pPr>
    </w:p>
    <w:p w:rsidR="00E94869" w:rsidRPr="002419FD" w:rsidRDefault="00E94869" w:rsidP="00DB3518">
      <w:pPr>
        <w:pStyle w:val="a5"/>
        <w:ind w:firstLine="851"/>
      </w:pPr>
    </w:p>
    <w:p w:rsidR="008A4706" w:rsidRPr="002419FD" w:rsidRDefault="008A4706" w:rsidP="00DB3518">
      <w:pPr>
        <w:rPr>
          <w:sz w:val="28"/>
          <w:szCs w:val="28"/>
          <w:lang w:val="uk-UA"/>
        </w:rPr>
      </w:pPr>
    </w:p>
    <w:p w:rsidR="00207A48" w:rsidRPr="002419FD" w:rsidRDefault="008A4706" w:rsidP="007511DE">
      <w:pPr>
        <w:rPr>
          <w:b/>
          <w:sz w:val="28"/>
          <w:szCs w:val="28"/>
          <w:lang w:val="uk-UA"/>
        </w:rPr>
      </w:pPr>
      <w:r w:rsidRPr="002419FD">
        <w:rPr>
          <w:b/>
          <w:sz w:val="28"/>
          <w:szCs w:val="28"/>
          <w:lang w:val="uk-UA"/>
        </w:rPr>
        <w:t>Голова райдержадміністрації</w:t>
      </w:r>
      <w:r w:rsidRPr="002419FD">
        <w:rPr>
          <w:b/>
          <w:sz w:val="28"/>
          <w:szCs w:val="28"/>
          <w:lang w:val="uk-UA"/>
        </w:rPr>
        <w:tab/>
      </w:r>
      <w:r w:rsidRPr="002419FD">
        <w:rPr>
          <w:b/>
          <w:sz w:val="28"/>
          <w:szCs w:val="28"/>
          <w:lang w:val="uk-UA"/>
        </w:rPr>
        <w:tab/>
      </w:r>
      <w:r w:rsidRPr="002419FD">
        <w:rPr>
          <w:b/>
          <w:sz w:val="28"/>
          <w:szCs w:val="28"/>
          <w:lang w:val="uk-UA"/>
        </w:rPr>
        <w:tab/>
      </w:r>
      <w:r w:rsidRPr="002419FD">
        <w:rPr>
          <w:b/>
          <w:sz w:val="28"/>
          <w:szCs w:val="28"/>
          <w:lang w:val="uk-UA"/>
        </w:rPr>
        <w:tab/>
      </w:r>
      <w:r w:rsidRPr="002419FD">
        <w:rPr>
          <w:b/>
          <w:sz w:val="28"/>
          <w:szCs w:val="28"/>
          <w:lang w:val="uk-UA"/>
        </w:rPr>
        <w:tab/>
        <w:t xml:space="preserve">        Д.Х. </w:t>
      </w:r>
      <w:proofErr w:type="spellStart"/>
      <w:r w:rsidRPr="002419FD">
        <w:rPr>
          <w:b/>
          <w:sz w:val="28"/>
          <w:szCs w:val="28"/>
          <w:lang w:val="uk-UA"/>
        </w:rPr>
        <w:t>Мухтаров</w:t>
      </w:r>
      <w:proofErr w:type="spellEnd"/>
    </w:p>
    <w:p w:rsidR="00993C25" w:rsidRPr="002419FD" w:rsidRDefault="00993C25" w:rsidP="007511DE">
      <w:pPr>
        <w:rPr>
          <w:b/>
          <w:sz w:val="28"/>
          <w:szCs w:val="28"/>
          <w:lang w:val="uk-UA"/>
        </w:rPr>
      </w:pPr>
    </w:p>
    <w:p w:rsidR="00993C25" w:rsidRPr="002419FD" w:rsidRDefault="00993C25" w:rsidP="007511DE">
      <w:pPr>
        <w:rPr>
          <w:b/>
          <w:sz w:val="28"/>
          <w:szCs w:val="28"/>
          <w:lang w:val="uk-UA"/>
        </w:rPr>
      </w:pPr>
    </w:p>
    <w:p w:rsidR="00993C25" w:rsidRPr="002419FD" w:rsidRDefault="00993C25" w:rsidP="007511DE">
      <w:pPr>
        <w:rPr>
          <w:b/>
          <w:sz w:val="28"/>
          <w:szCs w:val="28"/>
          <w:lang w:val="uk-UA"/>
        </w:rPr>
      </w:pPr>
    </w:p>
    <w:p w:rsidR="00993C25" w:rsidRDefault="00993C25" w:rsidP="007511DE">
      <w:pPr>
        <w:rPr>
          <w:b/>
          <w:sz w:val="28"/>
          <w:szCs w:val="28"/>
          <w:lang w:val="uk-UA"/>
        </w:rPr>
      </w:pPr>
    </w:p>
    <w:p w:rsidR="00993C25" w:rsidRDefault="00993C25" w:rsidP="007511DE">
      <w:pPr>
        <w:rPr>
          <w:b/>
          <w:sz w:val="28"/>
          <w:szCs w:val="28"/>
          <w:lang w:val="uk-UA"/>
        </w:rPr>
      </w:pPr>
    </w:p>
    <w:p w:rsidR="00993C25" w:rsidRDefault="00993C25" w:rsidP="007511DE">
      <w:pPr>
        <w:rPr>
          <w:b/>
          <w:sz w:val="28"/>
          <w:szCs w:val="28"/>
          <w:lang w:val="uk-UA"/>
        </w:rPr>
      </w:pPr>
    </w:p>
    <w:p w:rsidR="00993C25" w:rsidRDefault="00993C25" w:rsidP="007511DE">
      <w:pPr>
        <w:rPr>
          <w:b/>
          <w:sz w:val="28"/>
          <w:szCs w:val="28"/>
          <w:lang w:val="uk-UA"/>
        </w:rPr>
      </w:pPr>
    </w:p>
    <w:p w:rsidR="00993C25" w:rsidRDefault="00993C25" w:rsidP="007511DE">
      <w:pPr>
        <w:rPr>
          <w:b/>
          <w:sz w:val="28"/>
          <w:szCs w:val="28"/>
          <w:lang w:val="uk-UA"/>
        </w:rPr>
      </w:pPr>
    </w:p>
    <w:p w:rsidR="00993C25" w:rsidRDefault="00993C25" w:rsidP="007511DE">
      <w:pPr>
        <w:rPr>
          <w:b/>
          <w:sz w:val="28"/>
          <w:szCs w:val="28"/>
          <w:lang w:val="uk-UA"/>
        </w:rPr>
      </w:pPr>
    </w:p>
    <w:p w:rsidR="00993C25" w:rsidRDefault="00993C25" w:rsidP="007511DE">
      <w:pPr>
        <w:rPr>
          <w:b/>
          <w:sz w:val="28"/>
          <w:szCs w:val="28"/>
          <w:lang w:val="uk-UA"/>
        </w:rPr>
      </w:pPr>
    </w:p>
    <w:p w:rsidR="00E11B77" w:rsidRDefault="00E11B77" w:rsidP="006E635C">
      <w:pPr>
        <w:ind w:left="6237"/>
        <w:rPr>
          <w:b/>
          <w:szCs w:val="28"/>
          <w:lang w:val="uk-UA"/>
        </w:rPr>
      </w:pPr>
    </w:p>
    <w:p w:rsidR="006E635C" w:rsidRPr="00402EBF" w:rsidRDefault="006E635C" w:rsidP="006E635C">
      <w:pPr>
        <w:ind w:left="6237"/>
        <w:rPr>
          <w:b/>
          <w:szCs w:val="28"/>
          <w:lang w:val="uk-UA"/>
        </w:rPr>
      </w:pPr>
      <w:r w:rsidRPr="00402EBF">
        <w:rPr>
          <w:b/>
          <w:szCs w:val="28"/>
          <w:lang w:val="uk-UA"/>
        </w:rPr>
        <w:t>ЗАТВЕРДЖЕНО</w:t>
      </w:r>
    </w:p>
    <w:p w:rsidR="006E635C" w:rsidRPr="00402EBF" w:rsidRDefault="006E635C" w:rsidP="006E635C">
      <w:pPr>
        <w:ind w:left="6237"/>
        <w:rPr>
          <w:b/>
          <w:szCs w:val="28"/>
          <w:lang w:val="uk-UA"/>
        </w:rPr>
      </w:pPr>
      <w:r w:rsidRPr="00402EBF">
        <w:rPr>
          <w:b/>
          <w:szCs w:val="28"/>
          <w:lang w:val="uk-UA"/>
        </w:rPr>
        <w:t>Розпорядження голови</w:t>
      </w:r>
    </w:p>
    <w:p w:rsidR="006E635C" w:rsidRPr="00402EBF" w:rsidRDefault="006E635C" w:rsidP="006E635C">
      <w:pPr>
        <w:ind w:left="6237"/>
        <w:rPr>
          <w:b/>
          <w:szCs w:val="28"/>
          <w:lang w:val="uk-UA"/>
        </w:rPr>
      </w:pPr>
      <w:r w:rsidRPr="00402EBF">
        <w:rPr>
          <w:b/>
          <w:szCs w:val="28"/>
          <w:lang w:val="uk-UA"/>
        </w:rPr>
        <w:t>райдержадміністрації</w:t>
      </w:r>
    </w:p>
    <w:p w:rsidR="006E635C" w:rsidRDefault="0060773D" w:rsidP="006E635C">
      <w:pPr>
        <w:ind w:left="6237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11.07.17</w:t>
      </w:r>
      <w:r w:rsidR="00C17575">
        <w:rPr>
          <w:b/>
          <w:szCs w:val="28"/>
          <w:u w:val="single"/>
          <w:lang w:val="uk-UA"/>
        </w:rPr>
        <w:t xml:space="preserve"> №</w:t>
      </w:r>
      <w:r>
        <w:rPr>
          <w:b/>
          <w:szCs w:val="28"/>
          <w:u w:val="single"/>
          <w:lang w:val="uk-UA"/>
        </w:rPr>
        <w:t xml:space="preserve"> 343</w:t>
      </w:r>
      <w:r w:rsidR="006E635C" w:rsidRPr="00402EBF">
        <w:rPr>
          <w:b/>
          <w:szCs w:val="28"/>
          <w:u w:val="single"/>
          <w:lang w:val="uk-UA"/>
        </w:rPr>
        <w:t xml:space="preserve">_ </w:t>
      </w:r>
    </w:p>
    <w:p w:rsidR="006E635C" w:rsidRPr="00402EBF" w:rsidRDefault="006E635C" w:rsidP="006E635C">
      <w:pPr>
        <w:ind w:left="6372"/>
        <w:rPr>
          <w:sz w:val="28"/>
          <w:szCs w:val="28"/>
          <w:lang w:val="uk-UA" w:eastAsia="ru-RU"/>
        </w:rPr>
      </w:pPr>
    </w:p>
    <w:p w:rsidR="006E635C" w:rsidRPr="00402EBF" w:rsidRDefault="006E635C" w:rsidP="006E635C">
      <w:pPr>
        <w:ind w:left="6372"/>
        <w:rPr>
          <w:b/>
          <w:sz w:val="28"/>
          <w:szCs w:val="28"/>
          <w:lang w:val="uk-UA"/>
        </w:rPr>
      </w:pPr>
    </w:p>
    <w:p w:rsidR="006E635C" w:rsidRPr="00387480" w:rsidRDefault="006E635C" w:rsidP="006E635C">
      <w:pPr>
        <w:ind w:left="6372" w:hanging="6372"/>
        <w:jc w:val="center"/>
        <w:rPr>
          <w:sz w:val="28"/>
          <w:szCs w:val="28"/>
          <w:lang w:val="uk-UA"/>
        </w:rPr>
      </w:pPr>
      <w:r w:rsidRPr="00387480">
        <w:rPr>
          <w:b/>
          <w:sz w:val="28"/>
          <w:szCs w:val="28"/>
          <w:lang w:val="uk-UA"/>
        </w:rPr>
        <w:t>Посадовий склад</w:t>
      </w:r>
    </w:p>
    <w:p w:rsidR="006E635C" w:rsidRPr="00387480" w:rsidRDefault="009B1A62" w:rsidP="006E635C">
      <w:pPr>
        <w:pStyle w:val="ab"/>
        <w:ind w:left="0"/>
        <w:jc w:val="center"/>
        <w:rPr>
          <w:b/>
          <w:sz w:val="28"/>
          <w:lang w:val="uk-UA"/>
        </w:rPr>
      </w:pPr>
      <w:r>
        <w:rPr>
          <w:b/>
          <w:lang w:val="uk-UA"/>
        </w:rPr>
        <w:t>р</w:t>
      </w:r>
      <w:r w:rsidR="007E7481">
        <w:rPr>
          <w:b/>
          <w:lang w:val="uk-UA"/>
        </w:rPr>
        <w:t>айонної к</w:t>
      </w:r>
      <w:r w:rsidR="006E635C" w:rsidRPr="00387480">
        <w:rPr>
          <w:b/>
          <w:lang w:val="uk-UA"/>
        </w:rPr>
        <w:t>омісії у справах альтернативної (невійськової) служби</w:t>
      </w:r>
    </w:p>
    <w:p w:rsidR="006E635C" w:rsidRPr="00387480" w:rsidRDefault="006E635C" w:rsidP="006E635C">
      <w:pPr>
        <w:ind w:left="6372" w:hanging="6372"/>
        <w:jc w:val="center"/>
        <w:rPr>
          <w:bCs/>
          <w:lang w:val="uk-UA"/>
        </w:rPr>
      </w:pPr>
    </w:p>
    <w:p w:rsidR="006E635C" w:rsidRPr="005B5630" w:rsidRDefault="00ED6E65" w:rsidP="006E635C">
      <w:pPr>
        <w:ind w:left="6372" w:hanging="6372"/>
        <w:jc w:val="both"/>
        <w:rPr>
          <w:sz w:val="28"/>
          <w:szCs w:val="28"/>
          <w:lang w:val="uk-UA"/>
        </w:rPr>
      </w:pPr>
      <w:r w:rsidRPr="005B5630">
        <w:rPr>
          <w:sz w:val="28"/>
          <w:szCs w:val="28"/>
          <w:lang w:val="uk-UA"/>
        </w:rPr>
        <w:t>Перший з</w:t>
      </w:r>
      <w:bookmarkStart w:id="0" w:name="_GoBack"/>
      <w:bookmarkEnd w:id="0"/>
      <w:r w:rsidR="006E635C" w:rsidRPr="005B5630">
        <w:rPr>
          <w:sz w:val="28"/>
          <w:szCs w:val="28"/>
          <w:lang w:val="uk-UA"/>
        </w:rPr>
        <w:t>аступник голови</w:t>
      </w:r>
      <w:r w:rsidR="009B1A62">
        <w:rPr>
          <w:sz w:val="28"/>
          <w:szCs w:val="28"/>
          <w:lang w:val="uk-UA"/>
        </w:rPr>
        <w:t xml:space="preserve"> </w:t>
      </w:r>
      <w:r w:rsidR="006E635C" w:rsidRPr="005B5630">
        <w:rPr>
          <w:sz w:val="28"/>
          <w:szCs w:val="28"/>
          <w:lang w:val="uk-UA"/>
        </w:rPr>
        <w:t>райдержадміністрації, голова комісії</w:t>
      </w:r>
    </w:p>
    <w:p w:rsidR="006E635C" w:rsidRPr="005B5630" w:rsidRDefault="006E635C" w:rsidP="006E635C">
      <w:pPr>
        <w:ind w:left="6372" w:hanging="6372"/>
        <w:jc w:val="both"/>
        <w:rPr>
          <w:sz w:val="28"/>
          <w:szCs w:val="28"/>
          <w:lang w:val="uk-UA"/>
        </w:rPr>
      </w:pPr>
    </w:p>
    <w:p w:rsidR="006E635C" w:rsidRPr="005B5630" w:rsidRDefault="006E635C" w:rsidP="006E635C">
      <w:pPr>
        <w:jc w:val="both"/>
        <w:rPr>
          <w:sz w:val="28"/>
          <w:szCs w:val="28"/>
          <w:lang w:val="uk-UA"/>
        </w:rPr>
      </w:pPr>
      <w:r w:rsidRPr="005B5630">
        <w:rPr>
          <w:sz w:val="28"/>
          <w:szCs w:val="28"/>
          <w:lang w:val="uk-UA"/>
        </w:rPr>
        <w:t>Начальник управління</w:t>
      </w:r>
      <w:r w:rsidR="009B1A62">
        <w:rPr>
          <w:sz w:val="28"/>
          <w:szCs w:val="28"/>
          <w:lang w:val="uk-UA"/>
        </w:rPr>
        <w:t xml:space="preserve"> </w:t>
      </w:r>
      <w:r w:rsidRPr="005B5630">
        <w:rPr>
          <w:sz w:val="28"/>
          <w:szCs w:val="28"/>
          <w:lang w:val="uk-UA"/>
        </w:rPr>
        <w:t>соціального</w:t>
      </w:r>
      <w:r w:rsidR="009B1A62">
        <w:rPr>
          <w:sz w:val="28"/>
          <w:szCs w:val="28"/>
          <w:lang w:val="uk-UA"/>
        </w:rPr>
        <w:t xml:space="preserve"> </w:t>
      </w:r>
      <w:r w:rsidRPr="005B5630">
        <w:rPr>
          <w:sz w:val="28"/>
          <w:szCs w:val="28"/>
          <w:lang w:val="uk-UA"/>
        </w:rPr>
        <w:t>захисту</w:t>
      </w:r>
      <w:r w:rsidR="009B1A62">
        <w:rPr>
          <w:sz w:val="28"/>
          <w:szCs w:val="28"/>
          <w:lang w:val="uk-UA"/>
        </w:rPr>
        <w:t xml:space="preserve"> </w:t>
      </w:r>
      <w:r w:rsidRPr="005B5630">
        <w:rPr>
          <w:sz w:val="28"/>
          <w:szCs w:val="28"/>
          <w:lang w:val="uk-UA"/>
        </w:rPr>
        <w:t>населення</w:t>
      </w:r>
      <w:r w:rsidR="009B1A62">
        <w:rPr>
          <w:sz w:val="28"/>
          <w:szCs w:val="28"/>
          <w:lang w:val="uk-UA"/>
        </w:rPr>
        <w:t xml:space="preserve"> </w:t>
      </w:r>
      <w:r w:rsidRPr="005B5630">
        <w:rPr>
          <w:sz w:val="28"/>
          <w:szCs w:val="28"/>
          <w:lang w:val="uk-UA"/>
        </w:rPr>
        <w:t>райдержадміністрації, заступник голови</w:t>
      </w:r>
      <w:r w:rsidR="002B29DE">
        <w:rPr>
          <w:sz w:val="28"/>
          <w:szCs w:val="28"/>
          <w:lang w:val="uk-UA"/>
        </w:rPr>
        <w:t xml:space="preserve"> комісії</w:t>
      </w:r>
    </w:p>
    <w:p w:rsidR="006E635C" w:rsidRPr="005B5630" w:rsidRDefault="006E635C" w:rsidP="006E635C">
      <w:pPr>
        <w:jc w:val="both"/>
        <w:rPr>
          <w:sz w:val="28"/>
          <w:szCs w:val="28"/>
          <w:lang w:val="uk-UA"/>
        </w:rPr>
      </w:pPr>
    </w:p>
    <w:p w:rsidR="006E635C" w:rsidRDefault="006E635C" w:rsidP="006E635C">
      <w:pPr>
        <w:pStyle w:val="ad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Головний спеціаліст відділу праці УСЗН райдержадміністрації, секретар комісії</w:t>
      </w:r>
    </w:p>
    <w:p w:rsidR="006E635C" w:rsidRPr="005B5630" w:rsidRDefault="006E635C" w:rsidP="006E635C">
      <w:pPr>
        <w:ind w:left="6372" w:hanging="6372"/>
        <w:jc w:val="both"/>
        <w:rPr>
          <w:b/>
          <w:bCs/>
          <w:lang w:val="uk-UA"/>
        </w:rPr>
      </w:pPr>
    </w:p>
    <w:p w:rsidR="006E635C" w:rsidRDefault="006E635C" w:rsidP="006E635C">
      <w:pPr>
        <w:pStyle w:val="1"/>
        <w:rPr>
          <w:szCs w:val="28"/>
        </w:rPr>
      </w:pPr>
      <w:r>
        <w:rPr>
          <w:szCs w:val="28"/>
        </w:rPr>
        <w:t xml:space="preserve">Члени </w:t>
      </w:r>
      <w:r w:rsidR="00394576">
        <w:rPr>
          <w:szCs w:val="28"/>
        </w:rPr>
        <w:t>комісії</w:t>
      </w:r>
    </w:p>
    <w:p w:rsidR="006E635C" w:rsidRDefault="006E635C" w:rsidP="006E635C">
      <w:pPr>
        <w:jc w:val="both"/>
        <w:rPr>
          <w:sz w:val="28"/>
          <w:szCs w:val="28"/>
        </w:rPr>
      </w:pPr>
    </w:p>
    <w:p w:rsidR="006E635C" w:rsidRDefault="006E635C" w:rsidP="006E635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Генеральний</w:t>
      </w:r>
      <w:proofErr w:type="spellEnd"/>
      <w:r>
        <w:rPr>
          <w:sz w:val="28"/>
          <w:szCs w:val="28"/>
        </w:rPr>
        <w:t xml:space="preserve"> директор </w:t>
      </w:r>
      <w:proofErr w:type="spellStart"/>
      <w:r>
        <w:rPr>
          <w:sz w:val="28"/>
          <w:szCs w:val="28"/>
        </w:rPr>
        <w:t>Сватівського</w:t>
      </w:r>
      <w:proofErr w:type="spellEnd"/>
      <w:r>
        <w:rPr>
          <w:sz w:val="28"/>
          <w:szCs w:val="28"/>
        </w:rPr>
        <w:t xml:space="preserve"> РТМО</w:t>
      </w:r>
    </w:p>
    <w:p w:rsidR="006E635C" w:rsidRDefault="006E635C" w:rsidP="006E635C">
      <w:pPr>
        <w:jc w:val="both"/>
        <w:rPr>
          <w:sz w:val="28"/>
          <w:szCs w:val="28"/>
          <w:lang w:val="uk-UA"/>
        </w:rPr>
      </w:pPr>
    </w:p>
    <w:p w:rsidR="00046A86" w:rsidRDefault="00046A86" w:rsidP="00046A8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Військовий</w:t>
      </w:r>
      <w:proofErr w:type="spellEnd"/>
      <w:r w:rsidR="004C3B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комісар</w:t>
      </w:r>
      <w:proofErr w:type="spellEnd"/>
      <w:r w:rsidR="004C3B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Сватівського</w:t>
      </w:r>
      <w:proofErr w:type="spellEnd"/>
      <w:r w:rsidR="004C3B3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районного</w:t>
      </w:r>
      <w:proofErr w:type="gramEnd"/>
      <w:r>
        <w:rPr>
          <w:sz w:val="28"/>
          <w:szCs w:val="28"/>
          <w:lang w:val="uk-UA"/>
        </w:rPr>
        <w:t xml:space="preserve"> військового комісаріату</w:t>
      </w:r>
      <w:r>
        <w:rPr>
          <w:sz w:val="28"/>
          <w:szCs w:val="28"/>
        </w:rPr>
        <w:t xml:space="preserve"> (за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>)</w:t>
      </w:r>
    </w:p>
    <w:p w:rsidR="00046A86" w:rsidRDefault="00046A86" w:rsidP="006E635C">
      <w:pPr>
        <w:jc w:val="both"/>
        <w:rPr>
          <w:sz w:val="28"/>
          <w:szCs w:val="28"/>
          <w:lang w:val="uk-UA"/>
        </w:rPr>
      </w:pPr>
    </w:p>
    <w:p w:rsidR="00046A86" w:rsidRDefault="00046A86" w:rsidP="00046A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Сватівського</w:t>
      </w:r>
      <w:proofErr w:type="spellEnd"/>
      <w:r w:rsidR="004C3B3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центру </w:t>
      </w:r>
      <w:proofErr w:type="spellStart"/>
      <w:r>
        <w:rPr>
          <w:sz w:val="28"/>
          <w:szCs w:val="28"/>
        </w:rPr>
        <w:t>зайнятості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046A86" w:rsidRDefault="00046A86" w:rsidP="00046A86">
      <w:pPr>
        <w:jc w:val="both"/>
        <w:rPr>
          <w:sz w:val="28"/>
          <w:szCs w:val="28"/>
          <w:lang w:val="uk-UA"/>
        </w:rPr>
      </w:pPr>
    </w:p>
    <w:p w:rsidR="006E635C" w:rsidRPr="002E7D6E" w:rsidRDefault="006E635C" w:rsidP="006E635C">
      <w:pPr>
        <w:jc w:val="both"/>
        <w:rPr>
          <w:sz w:val="28"/>
          <w:szCs w:val="28"/>
          <w:lang w:val="uk-UA"/>
        </w:rPr>
      </w:pPr>
      <w:r w:rsidRPr="005B5630">
        <w:rPr>
          <w:sz w:val="28"/>
          <w:szCs w:val="28"/>
          <w:lang w:val="uk-UA"/>
        </w:rPr>
        <w:t>Завідувач сектору з питань</w:t>
      </w:r>
      <w:r w:rsidR="004C3B32">
        <w:rPr>
          <w:sz w:val="28"/>
          <w:szCs w:val="28"/>
          <w:lang w:val="uk-UA"/>
        </w:rPr>
        <w:t xml:space="preserve"> </w:t>
      </w:r>
      <w:r w:rsidRPr="005B5630">
        <w:rPr>
          <w:sz w:val="28"/>
          <w:szCs w:val="28"/>
          <w:lang w:val="uk-UA"/>
        </w:rPr>
        <w:t>охорони</w:t>
      </w:r>
      <w:r w:rsidR="004C3B32">
        <w:rPr>
          <w:sz w:val="28"/>
          <w:szCs w:val="28"/>
          <w:lang w:val="uk-UA"/>
        </w:rPr>
        <w:t xml:space="preserve"> </w:t>
      </w:r>
      <w:r w:rsidRPr="005B5630">
        <w:rPr>
          <w:sz w:val="28"/>
          <w:szCs w:val="28"/>
          <w:lang w:val="uk-UA"/>
        </w:rPr>
        <w:t>здоров'я, молоді та спорту</w:t>
      </w:r>
      <w:r w:rsidR="004C3B32">
        <w:rPr>
          <w:sz w:val="28"/>
          <w:szCs w:val="28"/>
          <w:lang w:val="uk-UA"/>
        </w:rPr>
        <w:t xml:space="preserve"> </w:t>
      </w:r>
      <w:r w:rsidR="002E7D6E">
        <w:rPr>
          <w:sz w:val="28"/>
          <w:szCs w:val="28"/>
          <w:lang w:val="uk-UA"/>
        </w:rPr>
        <w:t xml:space="preserve"> райдержадміністрації</w:t>
      </w:r>
    </w:p>
    <w:p w:rsidR="006E635C" w:rsidRDefault="006E635C" w:rsidP="006E635C">
      <w:pPr>
        <w:rPr>
          <w:sz w:val="28"/>
          <w:szCs w:val="28"/>
          <w:lang w:val="uk-UA"/>
        </w:rPr>
      </w:pPr>
    </w:p>
    <w:p w:rsidR="00046A86" w:rsidRDefault="00046A86" w:rsidP="00046A86">
      <w:pPr>
        <w:jc w:val="both"/>
      </w:pPr>
      <w:r>
        <w:rPr>
          <w:sz w:val="28"/>
          <w:szCs w:val="28"/>
          <w:lang w:val="uk-UA"/>
        </w:rPr>
        <w:t>Начальник відділення офіцерів запасу і кадрів</w:t>
      </w:r>
      <w:r w:rsidR="004C3B3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Сватівського</w:t>
      </w:r>
      <w:proofErr w:type="spellEnd"/>
      <w:r w:rsidR="004C3B3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районного військового комісаріату</w:t>
      </w:r>
      <w:r>
        <w:rPr>
          <w:sz w:val="28"/>
          <w:szCs w:val="28"/>
        </w:rPr>
        <w:t xml:space="preserve"> (за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>)</w:t>
      </w:r>
    </w:p>
    <w:p w:rsidR="00046A86" w:rsidRPr="00046A86" w:rsidRDefault="00046A86" w:rsidP="006E635C">
      <w:pPr>
        <w:rPr>
          <w:sz w:val="28"/>
          <w:szCs w:val="28"/>
        </w:rPr>
      </w:pPr>
    </w:p>
    <w:p w:rsidR="006E635C" w:rsidRDefault="006E635C" w:rsidP="006E635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Головний</w:t>
      </w:r>
      <w:proofErr w:type="spellEnd"/>
      <w:r w:rsidR="004C3B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 w:rsidR="004C3B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правоохоронними</w:t>
      </w:r>
      <w:proofErr w:type="spellEnd"/>
      <w:r>
        <w:rPr>
          <w:sz w:val="28"/>
          <w:szCs w:val="28"/>
        </w:rPr>
        <w:t xml:space="preserve"> органами та </w:t>
      </w:r>
      <w:proofErr w:type="spellStart"/>
      <w:r>
        <w:rPr>
          <w:sz w:val="28"/>
          <w:szCs w:val="28"/>
        </w:rPr>
        <w:t>оборонної</w:t>
      </w:r>
      <w:proofErr w:type="spellEnd"/>
      <w:r w:rsidR="004C3B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 w:rsidR="004C3B32">
        <w:rPr>
          <w:sz w:val="28"/>
          <w:szCs w:val="28"/>
        </w:rPr>
        <w:t xml:space="preserve"> аппарату </w:t>
      </w:r>
      <w:proofErr w:type="spellStart"/>
      <w:r>
        <w:rPr>
          <w:sz w:val="28"/>
          <w:szCs w:val="28"/>
        </w:rPr>
        <w:t>райдержадміністрації</w:t>
      </w:r>
      <w:proofErr w:type="spellEnd"/>
    </w:p>
    <w:p w:rsidR="006E635C" w:rsidRDefault="006E635C" w:rsidP="006E635C">
      <w:pPr>
        <w:jc w:val="both"/>
        <w:rPr>
          <w:sz w:val="28"/>
          <w:szCs w:val="28"/>
        </w:rPr>
      </w:pPr>
    </w:p>
    <w:p w:rsidR="00A550E6" w:rsidRDefault="00A550E6" w:rsidP="006E635C">
      <w:pPr>
        <w:ind w:left="6372" w:hanging="6372"/>
        <w:jc w:val="both"/>
        <w:rPr>
          <w:b/>
          <w:sz w:val="28"/>
          <w:szCs w:val="28"/>
          <w:lang w:val="uk-UA"/>
        </w:rPr>
      </w:pPr>
    </w:p>
    <w:p w:rsidR="00A550E6" w:rsidRDefault="00A550E6" w:rsidP="006E635C">
      <w:pPr>
        <w:ind w:left="6372" w:hanging="6372"/>
        <w:jc w:val="both"/>
        <w:rPr>
          <w:b/>
          <w:sz w:val="28"/>
          <w:szCs w:val="28"/>
          <w:lang w:val="uk-UA"/>
        </w:rPr>
      </w:pPr>
    </w:p>
    <w:p w:rsidR="00A550E6" w:rsidRDefault="00A550E6" w:rsidP="006E635C">
      <w:pPr>
        <w:ind w:left="6372" w:hanging="6372"/>
        <w:jc w:val="both"/>
        <w:rPr>
          <w:b/>
          <w:sz w:val="28"/>
          <w:szCs w:val="28"/>
          <w:lang w:val="uk-UA"/>
        </w:rPr>
      </w:pPr>
    </w:p>
    <w:p w:rsidR="006E635C" w:rsidRDefault="006E635C" w:rsidP="006E635C">
      <w:pPr>
        <w:ind w:left="6372" w:hanging="6372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Керівник</w:t>
      </w:r>
      <w:proofErr w:type="spellEnd"/>
      <w:r w:rsidR="00F3795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апарату</w:t>
      </w:r>
      <w:proofErr w:type="spellEnd"/>
    </w:p>
    <w:p w:rsidR="006E635C" w:rsidRDefault="006E635C" w:rsidP="006E635C">
      <w:pPr>
        <w:ind w:left="6372" w:hanging="6372"/>
        <w:jc w:val="both"/>
        <w:rPr>
          <w:b/>
          <w:szCs w:val="28"/>
          <w:lang w:val="uk-UA"/>
        </w:rPr>
      </w:pPr>
      <w:proofErr w:type="spellStart"/>
      <w:r>
        <w:rPr>
          <w:b/>
          <w:sz w:val="28"/>
          <w:szCs w:val="28"/>
        </w:rPr>
        <w:t>райдержадміністрації</w:t>
      </w:r>
      <w:proofErr w:type="spellEnd"/>
      <w:r>
        <w:rPr>
          <w:b/>
          <w:sz w:val="28"/>
          <w:szCs w:val="28"/>
        </w:rPr>
        <w:tab/>
        <w:t xml:space="preserve">            Н.М. </w:t>
      </w:r>
      <w:proofErr w:type="spellStart"/>
      <w:r>
        <w:rPr>
          <w:b/>
          <w:sz w:val="28"/>
          <w:szCs w:val="28"/>
        </w:rPr>
        <w:t>Наугольна</w:t>
      </w:r>
      <w:proofErr w:type="spellEnd"/>
    </w:p>
    <w:sectPr w:rsidR="006E635C" w:rsidSect="007511DE">
      <w:pgSz w:w="11906" w:h="16838"/>
      <w:pgMar w:top="284" w:right="567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521AA"/>
    <w:multiLevelType w:val="hybridMultilevel"/>
    <w:tmpl w:val="85383368"/>
    <w:lvl w:ilvl="0" w:tplc="A77EF7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304793C">
      <w:numFmt w:val="none"/>
      <w:lvlText w:val=""/>
      <w:lvlJc w:val="left"/>
      <w:pPr>
        <w:tabs>
          <w:tab w:val="num" w:pos="360"/>
        </w:tabs>
      </w:pPr>
    </w:lvl>
    <w:lvl w:ilvl="2" w:tplc="570E390C">
      <w:numFmt w:val="none"/>
      <w:lvlText w:val=""/>
      <w:lvlJc w:val="left"/>
      <w:pPr>
        <w:tabs>
          <w:tab w:val="num" w:pos="360"/>
        </w:tabs>
      </w:pPr>
    </w:lvl>
    <w:lvl w:ilvl="3" w:tplc="E9F89752">
      <w:numFmt w:val="none"/>
      <w:lvlText w:val=""/>
      <w:lvlJc w:val="left"/>
      <w:pPr>
        <w:tabs>
          <w:tab w:val="num" w:pos="360"/>
        </w:tabs>
      </w:pPr>
    </w:lvl>
    <w:lvl w:ilvl="4" w:tplc="CF2EB5CA">
      <w:numFmt w:val="none"/>
      <w:lvlText w:val=""/>
      <w:lvlJc w:val="left"/>
      <w:pPr>
        <w:tabs>
          <w:tab w:val="num" w:pos="360"/>
        </w:tabs>
      </w:pPr>
    </w:lvl>
    <w:lvl w:ilvl="5" w:tplc="A2C86220">
      <w:numFmt w:val="none"/>
      <w:lvlText w:val=""/>
      <w:lvlJc w:val="left"/>
      <w:pPr>
        <w:tabs>
          <w:tab w:val="num" w:pos="360"/>
        </w:tabs>
      </w:pPr>
    </w:lvl>
    <w:lvl w:ilvl="6" w:tplc="CF1ACEC8">
      <w:numFmt w:val="none"/>
      <w:lvlText w:val=""/>
      <w:lvlJc w:val="left"/>
      <w:pPr>
        <w:tabs>
          <w:tab w:val="num" w:pos="360"/>
        </w:tabs>
      </w:pPr>
    </w:lvl>
    <w:lvl w:ilvl="7" w:tplc="7E307BB6">
      <w:numFmt w:val="none"/>
      <w:lvlText w:val=""/>
      <w:lvlJc w:val="left"/>
      <w:pPr>
        <w:tabs>
          <w:tab w:val="num" w:pos="360"/>
        </w:tabs>
      </w:pPr>
    </w:lvl>
    <w:lvl w:ilvl="8" w:tplc="9B268FF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B2276F6"/>
    <w:multiLevelType w:val="hybridMultilevel"/>
    <w:tmpl w:val="E78A4CFA"/>
    <w:lvl w:ilvl="0" w:tplc="4BA68E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E1EFE"/>
    <w:rsid w:val="00012F97"/>
    <w:rsid w:val="00046A86"/>
    <w:rsid w:val="000B0BBA"/>
    <w:rsid w:val="000C0AFB"/>
    <w:rsid w:val="000C5BD6"/>
    <w:rsid w:val="000E6C97"/>
    <w:rsid w:val="001011CA"/>
    <w:rsid w:val="00160791"/>
    <w:rsid w:val="001765F9"/>
    <w:rsid w:val="00207A48"/>
    <w:rsid w:val="002419FD"/>
    <w:rsid w:val="00263D11"/>
    <w:rsid w:val="0028482B"/>
    <w:rsid w:val="0029603A"/>
    <w:rsid w:val="002976D6"/>
    <w:rsid w:val="002A3D61"/>
    <w:rsid w:val="002B29DE"/>
    <w:rsid w:val="002E1889"/>
    <w:rsid w:val="002E7D6E"/>
    <w:rsid w:val="002F1175"/>
    <w:rsid w:val="003221CA"/>
    <w:rsid w:val="003650F2"/>
    <w:rsid w:val="00371D3F"/>
    <w:rsid w:val="00387480"/>
    <w:rsid w:val="00393C49"/>
    <w:rsid w:val="00394576"/>
    <w:rsid w:val="003A0B48"/>
    <w:rsid w:val="003D4D8B"/>
    <w:rsid w:val="00400841"/>
    <w:rsid w:val="00402EBF"/>
    <w:rsid w:val="00415A97"/>
    <w:rsid w:val="00442685"/>
    <w:rsid w:val="00483726"/>
    <w:rsid w:val="00493F1A"/>
    <w:rsid w:val="004C3B32"/>
    <w:rsid w:val="004C3C47"/>
    <w:rsid w:val="004E11AF"/>
    <w:rsid w:val="004E1EFE"/>
    <w:rsid w:val="00564237"/>
    <w:rsid w:val="00595512"/>
    <w:rsid w:val="005B5630"/>
    <w:rsid w:val="005C60E9"/>
    <w:rsid w:val="005E695A"/>
    <w:rsid w:val="0060773D"/>
    <w:rsid w:val="00641349"/>
    <w:rsid w:val="0067259C"/>
    <w:rsid w:val="00692F48"/>
    <w:rsid w:val="006B3851"/>
    <w:rsid w:val="006E635C"/>
    <w:rsid w:val="007511DE"/>
    <w:rsid w:val="00752957"/>
    <w:rsid w:val="007770C1"/>
    <w:rsid w:val="007D0EA9"/>
    <w:rsid w:val="007E278E"/>
    <w:rsid w:val="007E7481"/>
    <w:rsid w:val="0081132C"/>
    <w:rsid w:val="00817ED0"/>
    <w:rsid w:val="00832F13"/>
    <w:rsid w:val="00843186"/>
    <w:rsid w:val="00863247"/>
    <w:rsid w:val="00876F74"/>
    <w:rsid w:val="008A4706"/>
    <w:rsid w:val="008D2997"/>
    <w:rsid w:val="008F0418"/>
    <w:rsid w:val="009108D4"/>
    <w:rsid w:val="00911707"/>
    <w:rsid w:val="00944BAF"/>
    <w:rsid w:val="009814D0"/>
    <w:rsid w:val="00993C25"/>
    <w:rsid w:val="009B1A62"/>
    <w:rsid w:val="009E2561"/>
    <w:rsid w:val="00A01E72"/>
    <w:rsid w:val="00A13629"/>
    <w:rsid w:val="00A2072B"/>
    <w:rsid w:val="00A21E2B"/>
    <w:rsid w:val="00A31708"/>
    <w:rsid w:val="00A550E6"/>
    <w:rsid w:val="00A7162E"/>
    <w:rsid w:val="00A90BA8"/>
    <w:rsid w:val="00AA6A03"/>
    <w:rsid w:val="00AF220D"/>
    <w:rsid w:val="00B65981"/>
    <w:rsid w:val="00B76D42"/>
    <w:rsid w:val="00B95508"/>
    <w:rsid w:val="00BB2F9E"/>
    <w:rsid w:val="00BC6E3B"/>
    <w:rsid w:val="00BD37A2"/>
    <w:rsid w:val="00C16098"/>
    <w:rsid w:val="00C17575"/>
    <w:rsid w:val="00C73918"/>
    <w:rsid w:val="00C843BF"/>
    <w:rsid w:val="00CD1B95"/>
    <w:rsid w:val="00D72663"/>
    <w:rsid w:val="00DB3518"/>
    <w:rsid w:val="00DE7388"/>
    <w:rsid w:val="00E10956"/>
    <w:rsid w:val="00E11B77"/>
    <w:rsid w:val="00E27BB6"/>
    <w:rsid w:val="00E94869"/>
    <w:rsid w:val="00E96D6A"/>
    <w:rsid w:val="00EA3644"/>
    <w:rsid w:val="00ED6E65"/>
    <w:rsid w:val="00EF3260"/>
    <w:rsid w:val="00F37955"/>
    <w:rsid w:val="00F431DE"/>
    <w:rsid w:val="00F53849"/>
    <w:rsid w:val="00FB4135"/>
    <w:rsid w:val="00FC5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B3518"/>
    <w:pPr>
      <w:keepNext/>
      <w:suppressAutoHyphens w:val="0"/>
      <w:outlineLvl w:val="0"/>
    </w:pPr>
    <w:rPr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51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header"/>
    <w:basedOn w:val="a"/>
    <w:link w:val="a4"/>
    <w:unhideWhenUsed/>
    <w:rsid w:val="00DB35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B351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semiHidden/>
    <w:rsid w:val="00DB3518"/>
    <w:pPr>
      <w:suppressAutoHyphens w:val="0"/>
      <w:jc w:val="both"/>
    </w:pPr>
    <w:rPr>
      <w:sz w:val="28"/>
      <w:szCs w:val="28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DB35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Title"/>
    <w:basedOn w:val="a"/>
    <w:link w:val="a8"/>
    <w:qFormat/>
    <w:rsid w:val="00DB3518"/>
    <w:pPr>
      <w:suppressAutoHyphens w:val="0"/>
      <w:jc w:val="center"/>
    </w:pPr>
    <w:rPr>
      <w:b/>
      <w:sz w:val="36"/>
      <w:szCs w:val="20"/>
      <w:lang w:val="uk-UA"/>
    </w:rPr>
  </w:style>
  <w:style w:type="character" w:customStyle="1" w:styleId="a8">
    <w:name w:val="Название Знак"/>
    <w:basedOn w:val="a0"/>
    <w:link w:val="a7"/>
    <w:rsid w:val="00DB3518"/>
    <w:rPr>
      <w:rFonts w:ascii="Times New Roman" w:eastAsia="Times New Roman" w:hAnsi="Times New Roman" w:cs="Times New Roman"/>
      <w:b/>
      <w:sz w:val="36"/>
      <w:szCs w:val="20"/>
      <w:lang w:val="uk-UA" w:eastAsia="zh-CN"/>
    </w:rPr>
  </w:style>
  <w:style w:type="paragraph" w:styleId="a9">
    <w:name w:val="Balloon Text"/>
    <w:basedOn w:val="a"/>
    <w:link w:val="aa"/>
    <w:uiPriority w:val="99"/>
    <w:semiHidden/>
    <w:unhideWhenUsed/>
    <w:rsid w:val="00DB35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518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Body Text Indent"/>
    <w:basedOn w:val="a"/>
    <w:link w:val="ac"/>
    <w:uiPriority w:val="99"/>
    <w:semiHidden/>
    <w:unhideWhenUsed/>
    <w:rsid w:val="00993C2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93C2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 Spacing"/>
    <w:uiPriority w:val="1"/>
    <w:qFormat/>
    <w:rsid w:val="006E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List Paragraph"/>
    <w:basedOn w:val="a"/>
    <w:uiPriority w:val="34"/>
    <w:qFormat/>
    <w:rsid w:val="00296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B3518"/>
    <w:pPr>
      <w:keepNext/>
      <w:suppressAutoHyphens w:val="0"/>
      <w:outlineLvl w:val="0"/>
    </w:pPr>
    <w:rPr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51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header"/>
    <w:basedOn w:val="a"/>
    <w:link w:val="a4"/>
    <w:unhideWhenUsed/>
    <w:rsid w:val="00DB35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B351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semiHidden/>
    <w:rsid w:val="00DB3518"/>
    <w:pPr>
      <w:suppressAutoHyphens w:val="0"/>
      <w:jc w:val="both"/>
    </w:pPr>
    <w:rPr>
      <w:sz w:val="28"/>
      <w:szCs w:val="28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DB35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Title"/>
    <w:basedOn w:val="a"/>
    <w:link w:val="a8"/>
    <w:qFormat/>
    <w:rsid w:val="00DB3518"/>
    <w:pPr>
      <w:suppressAutoHyphens w:val="0"/>
      <w:jc w:val="center"/>
    </w:pPr>
    <w:rPr>
      <w:b/>
      <w:sz w:val="36"/>
      <w:szCs w:val="20"/>
      <w:lang w:val="uk-UA"/>
    </w:rPr>
  </w:style>
  <w:style w:type="character" w:customStyle="1" w:styleId="a8">
    <w:name w:val="Название Знак"/>
    <w:basedOn w:val="a0"/>
    <w:link w:val="a7"/>
    <w:rsid w:val="00DB3518"/>
    <w:rPr>
      <w:rFonts w:ascii="Times New Roman" w:eastAsia="Times New Roman" w:hAnsi="Times New Roman" w:cs="Times New Roman"/>
      <w:b/>
      <w:sz w:val="36"/>
      <w:szCs w:val="20"/>
      <w:lang w:val="uk-UA" w:eastAsia="zh-CN"/>
    </w:rPr>
  </w:style>
  <w:style w:type="paragraph" w:styleId="a9">
    <w:name w:val="Balloon Text"/>
    <w:basedOn w:val="a"/>
    <w:link w:val="aa"/>
    <w:uiPriority w:val="99"/>
    <w:semiHidden/>
    <w:unhideWhenUsed/>
    <w:rsid w:val="00DB35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51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9A96-EB7F-421E-8FD2-90AC4820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fff</cp:lastModifiedBy>
  <cp:revision>109</cp:revision>
  <cp:lastPrinted>2017-07-10T13:39:00Z</cp:lastPrinted>
  <dcterms:created xsi:type="dcterms:W3CDTF">2016-04-18T06:51:00Z</dcterms:created>
  <dcterms:modified xsi:type="dcterms:W3CDTF">2017-07-26T15:35:00Z</dcterms:modified>
</cp:coreProperties>
</file>