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-252" w:type="dxa"/>
        <w:tblLayout w:type="fixed"/>
        <w:tblLook w:val="0000"/>
      </w:tblPr>
      <w:tblGrid>
        <w:gridCol w:w="4329"/>
        <w:gridCol w:w="1260"/>
        <w:gridCol w:w="3816"/>
      </w:tblGrid>
      <w:tr w:rsidR="00D92683" w:rsidRPr="00B919B2" w:rsidTr="00AB0CA0">
        <w:trPr>
          <w:trHeight w:val="903"/>
        </w:trPr>
        <w:tc>
          <w:tcPr>
            <w:tcW w:w="4329" w:type="dxa"/>
          </w:tcPr>
          <w:p w:rsidR="00D92683" w:rsidRPr="00840538" w:rsidRDefault="00D92683" w:rsidP="006F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bookmarkStart w:id="0" w:name="_GoBack"/>
        <w:bookmarkEnd w:id="0"/>
        <w:tc>
          <w:tcPr>
            <w:tcW w:w="1260" w:type="dxa"/>
          </w:tcPr>
          <w:p w:rsidR="00D92683" w:rsidRPr="001235AC" w:rsidRDefault="00D92683" w:rsidP="006F39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35AC">
              <w:rPr>
                <w:rFonts w:ascii="Times New Roman" w:eastAsia="Arial Unicode MS" w:hAnsi="Times New Roman"/>
                <w:sz w:val="24"/>
                <w:szCs w:val="24"/>
              </w:rPr>
              <w:object w:dxaOrig="201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8pt" o:ole="" fillcolor="window">
                  <v:imagedata r:id="rId5" o:title=""/>
                </v:shape>
                <o:OLEObject Type="Embed" ProgID="Paint.Picture" ShapeID="_x0000_i1025" DrawAspect="Content" ObjectID="_1566624402" r:id="rId6"/>
              </w:object>
            </w:r>
          </w:p>
        </w:tc>
        <w:tc>
          <w:tcPr>
            <w:tcW w:w="3816" w:type="dxa"/>
          </w:tcPr>
          <w:p w:rsidR="00D92683" w:rsidRPr="00840538" w:rsidRDefault="00D92683" w:rsidP="006F39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D92683" w:rsidRPr="008F0938" w:rsidRDefault="00D92683" w:rsidP="006F39DB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Arial Unicode MS" w:hAnsi="Times New Roman"/>
          <w:b/>
          <w:sz w:val="32"/>
          <w:szCs w:val="24"/>
          <w:lang w:val="uk-UA"/>
        </w:rPr>
      </w:pPr>
      <w:r w:rsidRPr="00840538">
        <w:rPr>
          <w:rFonts w:ascii="Times New Roman" w:eastAsia="Arial Unicode MS" w:hAnsi="Times New Roman"/>
          <w:b/>
          <w:sz w:val="24"/>
          <w:szCs w:val="24"/>
          <w:lang w:val="en-US"/>
        </w:rPr>
        <w:tab/>
      </w:r>
    </w:p>
    <w:p w:rsidR="00D92683" w:rsidRPr="00B13592" w:rsidRDefault="00D92683" w:rsidP="006F39DB">
      <w:pPr>
        <w:keepNext/>
        <w:spacing w:after="0" w:line="240" w:lineRule="auto"/>
        <w:ind w:right="26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3592">
        <w:rPr>
          <w:rFonts w:ascii="Times New Roman" w:hAnsi="Times New Roman"/>
          <w:b/>
          <w:sz w:val="28"/>
          <w:szCs w:val="28"/>
          <w:lang w:val="uk-UA" w:eastAsia="ru-RU"/>
        </w:rPr>
        <w:t>БІЛОВОДСЬКА РАЙОННА ДЕРЖАВНА АДМІНІСТРАЦІЯ</w:t>
      </w:r>
    </w:p>
    <w:p w:rsidR="00D92683" w:rsidRPr="00B13592" w:rsidRDefault="00D92683" w:rsidP="006F39D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13592">
        <w:rPr>
          <w:rFonts w:ascii="Times New Roman" w:hAnsi="Times New Roman"/>
          <w:b/>
          <w:bCs/>
          <w:sz w:val="28"/>
          <w:szCs w:val="28"/>
          <w:lang w:val="uk-UA" w:eastAsia="ru-RU"/>
        </w:rPr>
        <w:t>ЛУГАНСЬКОЇ ОБЛАСТІ</w:t>
      </w:r>
    </w:p>
    <w:p w:rsidR="00D92683" w:rsidRPr="00B13592" w:rsidRDefault="00D92683" w:rsidP="006F39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D92683" w:rsidRPr="00B13592" w:rsidRDefault="00D92683" w:rsidP="006F39D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B13592">
        <w:rPr>
          <w:rFonts w:ascii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D92683" w:rsidRPr="00B13592" w:rsidRDefault="00D92683" w:rsidP="006F39D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D92683" w:rsidRDefault="00D92683" w:rsidP="006F39D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голови районної державної адміністрації</w:t>
      </w:r>
    </w:p>
    <w:p w:rsidR="00D92683" w:rsidRDefault="00D92683" w:rsidP="00FF0E7A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92683" w:rsidRPr="00FF0E7A" w:rsidRDefault="00D92683" w:rsidP="00FF0E7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FF0E7A">
        <w:rPr>
          <w:rFonts w:ascii="Times New Roman" w:hAnsi="Times New Roman"/>
          <w:bCs/>
          <w:sz w:val="28"/>
          <w:szCs w:val="28"/>
          <w:lang w:val="uk-UA" w:eastAsia="ru-RU"/>
        </w:rPr>
        <w:t xml:space="preserve">08 </w:t>
      </w:r>
      <w:r w:rsidRPr="00FF0E7A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вересня 2017 р.       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  </w:t>
      </w:r>
      <w:r w:rsidRPr="00FF0E7A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</w:t>
      </w:r>
      <w:r w:rsidRPr="00FF0E7A">
        <w:rPr>
          <w:rFonts w:ascii="Times New Roman" w:eastAsia="Arial Unicode MS" w:hAnsi="Times New Roman"/>
          <w:bCs/>
          <w:sz w:val="28"/>
          <w:szCs w:val="28"/>
        </w:rPr>
        <w:t xml:space="preserve">смт. </w:t>
      </w:r>
      <w:r w:rsidRPr="00FF0E7A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Біловодськ                      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          </w:t>
      </w:r>
      <w:r w:rsidRPr="00FF0E7A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205</w:t>
      </w:r>
    </w:p>
    <w:p w:rsidR="00D92683" w:rsidRPr="00B13592" w:rsidRDefault="00D92683" w:rsidP="006F39D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lang w:val="uk-UA" w:eastAsia="ru-RU"/>
        </w:rPr>
      </w:pPr>
    </w:p>
    <w:p w:rsidR="00D92683" w:rsidRPr="008F0938" w:rsidRDefault="00D92683" w:rsidP="006F39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Pr="00B13592" w:rsidRDefault="00D92683" w:rsidP="00FF0E7A">
      <w:pPr>
        <w:spacing w:after="0" w:line="240" w:lineRule="exact"/>
        <w:ind w:righ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13592">
        <w:rPr>
          <w:rFonts w:ascii="Times New Roman" w:hAnsi="Times New Roman"/>
          <w:sz w:val="28"/>
          <w:szCs w:val="28"/>
          <w:lang w:val="uk-UA"/>
        </w:rPr>
        <w:t>Про затвердження мережі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3592">
        <w:rPr>
          <w:rFonts w:ascii="Times New Roman" w:hAnsi="Times New Roman"/>
          <w:sz w:val="28"/>
          <w:szCs w:val="28"/>
          <w:lang w:val="uk-UA"/>
        </w:rPr>
        <w:t>закладів освіти Біловодського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на 2017 - 2018</w:t>
      </w:r>
      <w:r w:rsidRPr="00B13592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D92683" w:rsidRPr="00840538" w:rsidRDefault="00D92683" w:rsidP="006F39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Default="00D92683" w:rsidP="00FF0E7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зі статтями 6, 27, 41, </w:t>
      </w:r>
      <w:r w:rsidRPr="008B37E8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B37E8">
        <w:rPr>
          <w:rFonts w:ascii="Times New Roman" w:hAnsi="Times New Roman"/>
          <w:sz w:val="28"/>
          <w:szCs w:val="28"/>
          <w:lang w:val="uk-UA"/>
        </w:rPr>
        <w:t xml:space="preserve"> України «Про місцеві державні адміністрації», ст</w:t>
      </w:r>
      <w:r>
        <w:rPr>
          <w:rFonts w:ascii="Times New Roman" w:hAnsi="Times New Roman"/>
          <w:sz w:val="28"/>
          <w:szCs w:val="28"/>
          <w:lang w:val="uk-UA"/>
        </w:rPr>
        <w:t>аттею</w:t>
      </w:r>
      <w:r w:rsidRPr="008B37E8">
        <w:rPr>
          <w:rFonts w:ascii="Times New Roman" w:hAnsi="Times New Roman"/>
          <w:sz w:val="28"/>
          <w:szCs w:val="28"/>
          <w:lang w:val="uk-UA"/>
        </w:rPr>
        <w:t xml:space="preserve"> 14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освіту», статтею </w:t>
      </w:r>
      <w:r w:rsidRPr="008B37E8">
        <w:rPr>
          <w:rFonts w:ascii="Times New Roman" w:hAnsi="Times New Roman"/>
          <w:sz w:val="28"/>
          <w:szCs w:val="28"/>
          <w:lang w:val="uk-UA"/>
        </w:rPr>
        <w:t>36 Закону України «Пр</w:t>
      </w:r>
      <w:r>
        <w:rPr>
          <w:rFonts w:ascii="Times New Roman" w:hAnsi="Times New Roman"/>
          <w:sz w:val="28"/>
          <w:szCs w:val="28"/>
          <w:lang w:val="uk-UA"/>
        </w:rPr>
        <w:t>о загальну середню освіту»,  статтями</w:t>
      </w:r>
      <w:r w:rsidRPr="008B37E8">
        <w:rPr>
          <w:rFonts w:ascii="Times New Roman" w:hAnsi="Times New Roman"/>
          <w:sz w:val="28"/>
          <w:szCs w:val="28"/>
          <w:lang w:val="uk-UA"/>
        </w:rPr>
        <w:t xml:space="preserve"> 12, 14, 16 Закону України  «Про дошкільну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40538">
        <w:rPr>
          <w:rFonts w:ascii="Times New Roman" w:hAnsi="Times New Roman"/>
          <w:sz w:val="28"/>
          <w:szCs w:val="28"/>
          <w:lang w:val="uk-UA"/>
        </w:rPr>
        <w:t xml:space="preserve">розглянувши матеріали  комплектації мережі дошкільних </w:t>
      </w:r>
      <w:r>
        <w:rPr>
          <w:rFonts w:ascii="Times New Roman" w:hAnsi="Times New Roman"/>
          <w:sz w:val="28"/>
          <w:szCs w:val="28"/>
          <w:lang w:val="uk-UA"/>
        </w:rPr>
        <w:t>та загальноосвітніх навчальних</w:t>
      </w:r>
      <w:r w:rsidRPr="00840538">
        <w:rPr>
          <w:rFonts w:ascii="Times New Roman" w:hAnsi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>кладів району на 2017 - 2018 навчальний рік та</w:t>
      </w:r>
      <w:r w:rsidRPr="00840538">
        <w:rPr>
          <w:rFonts w:ascii="Times New Roman" w:hAnsi="Times New Roman"/>
          <w:sz w:val="28"/>
          <w:szCs w:val="28"/>
          <w:lang w:val="uk-UA"/>
        </w:rPr>
        <w:t xml:space="preserve"> з метою забезпечення прав громадян на  освіту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92683" w:rsidRPr="00840538" w:rsidRDefault="00D92683" w:rsidP="00FF0E7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val="uk-UA"/>
        </w:rPr>
      </w:pPr>
      <w:r w:rsidRPr="008405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2683" w:rsidRDefault="00D92683" w:rsidP="00FF0E7A">
      <w:pPr>
        <w:pStyle w:val="ListParagraph"/>
        <w:numPr>
          <w:ilvl w:val="0"/>
          <w:numId w:val="5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м</w:t>
      </w:r>
      <w:r w:rsidRPr="00623E49">
        <w:rPr>
          <w:rFonts w:ascii="Times New Roman" w:hAnsi="Times New Roman"/>
          <w:sz w:val="28"/>
          <w:szCs w:val="28"/>
          <w:lang w:val="uk-UA"/>
        </w:rPr>
        <w:t xml:space="preserve">ережу дошкільних навчальних закладів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району, що додається. </w:t>
      </w:r>
    </w:p>
    <w:p w:rsidR="00D92683" w:rsidRDefault="00D92683" w:rsidP="008F093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683" w:rsidRPr="00FF0E7A" w:rsidRDefault="00D92683" w:rsidP="00FF0E7A">
      <w:pPr>
        <w:pStyle w:val="ListParagraph"/>
        <w:numPr>
          <w:ilvl w:val="0"/>
          <w:numId w:val="5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  <w:lang w:val="uk-UA"/>
        </w:rPr>
      </w:pPr>
      <w:r w:rsidRPr="00FF0E7A">
        <w:rPr>
          <w:rFonts w:ascii="Times New Roman" w:hAnsi="Times New Roman"/>
          <w:sz w:val="28"/>
          <w:szCs w:val="28"/>
          <w:lang w:val="uk-UA"/>
        </w:rPr>
        <w:t xml:space="preserve">Затвердити мережу загальноосвітніх навчальних закладів району з відповідним контингентом учнів, що додається. </w:t>
      </w:r>
    </w:p>
    <w:p w:rsidR="00D92683" w:rsidRDefault="00D92683" w:rsidP="008F093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683" w:rsidRPr="00623E49" w:rsidRDefault="00D92683" w:rsidP="00FF0E7A">
      <w:pPr>
        <w:pStyle w:val="ListParagraph"/>
        <w:numPr>
          <w:ilvl w:val="0"/>
          <w:numId w:val="5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керівника апарату райдержадміністрації Будовську Н.В</w:t>
      </w:r>
      <w:r w:rsidRPr="00623E49">
        <w:rPr>
          <w:rFonts w:ascii="Times New Roman" w:hAnsi="Times New Roman"/>
          <w:sz w:val="28"/>
          <w:szCs w:val="28"/>
          <w:lang w:val="uk-UA"/>
        </w:rPr>
        <w:t>.</w:t>
      </w:r>
    </w:p>
    <w:p w:rsidR="00D92683" w:rsidRPr="00840538" w:rsidRDefault="00D92683" w:rsidP="006F3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Pr="002C54EB" w:rsidRDefault="00D92683" w:rsidP="002C54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 w:rsidRPr="002C54EB">
        <w:rPr>
          <w:rFonts w:ascii="Times New Roman" w:hAnsi="Times New Roman"/>
          <w:sz w:val="28"/>
          <w:szCs w:val="28"/>
          <w:lang w:val="uk-UA"/>
        </w:rPr>
        <w:t xml:space="preserve"> районної </w:t>
      </w:r>
    </w:p>
    <w:p w:rsidR="00D92683" w:rsidRPr="002C54EB" w:rsidRDefault="00D92683" w:rsidP="002C54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54EB">
        <w:rPr>
          <w:rFonts w:ascii="Times New Roman" w:hAnsi="Times New Roman"/>
          <w:sz w:val="28"/>
          <w:szCs w:val="28"/>
          <w:lang w:val="uk-UA"/>
        </w:rPr>
        <w:t xml:space="preserve">держадміністрації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C54EB">
        <w:rPr>
          <w:rFonts w:ascii="Times New Roman" w:hAnsi="Times New Roman"/>
          <w:sz w:val="28"/>
          <w:szCs w:val="28"/>
          <w:lang w:val="uk-UA"/>
        </w:rPr>
        <w:t xml:space="preserve"> А.С. ГРАЧОВ </w:t>
      </w:r>
    </w:p>
    <w:p w:rsidR="00D92683" w:rsidRPr="002C54EB" w:rsidRDefault="00D92683" w:rsidP="006F3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2683" w:rsidRDefault="00D92683" w:rsidP="006F3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92683" w:rsidSect="00FF0E7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0CD"/>
    <w:multiLevelType w:val="hybridMultilevel"/>
    <w:tmpl w:val="57EEC4BC"/>
    <w:lvl w:ilvl="0" w:tplc="5DB43512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003B20"/>
    <w:multiLevelType w:val="hybridMultilevel"/>
    <w:tmpl w:val="979E32A2"/>
    <w:lvl w:ilvl="0" w:tplc="72B281B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0C76D3"/>
    <w:multiLevelType w:val="hybridMultilevel"/>
    <w:tmpl w:val="0680D3D4"/>
    <w:lvl w:ilvl="0" w:tplc="20A6D73E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9D3666"/>
    <w:multiLevelType w:val="hybridMultilevel"/>
    <w:tmpl w:val="4868210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78AF29C0"/>
    <w:multiLevelType w:val="hybridMultilevel"/>
    <w:tmpl w:val="196805CA"/>
    <w:lvl w:ilvl="0" w:tplc="BB100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CB6"/>
    <w:rsid w:val="00027E8C"/>
    <w:rsid w:val="0009443C"/>
    <w:rsid w:val="00095BA8"/>
    <w:rsid w:val="000A4859"/>
    <w:rsid w:val="000A7B00"/>
    <w:rsid w:val="000B4FEF"/>
    <w:rsid w:val="001235AC"/>
    <w:rsid w:val="00157E55"/>
    <w:rsid w:val="00190498"/>
    <w:rsid w:val="0028532A"/>
    <w:rsid w:val="002C54EB"/>
    <w:rsid w:val="002D3659"/>
    <w:rsid w:val="002F0E12"/>
    <w:rsid w:val="00302DC6"/>
    <w:rsid w:val="00311352"/>
    <w:rsid w:val="003B1C9B"/>
    <w:rsid w:val="003C44B6"/>
    <w:rsid w:val="00411984"/>
    <w:rsid w:val="004A27A2"/>
    <w:rsid w:val="004B00D7"/>
    <w:rsid w:val="004F7972"/>
    <w:rsid w:val="005F3FEE"/>
    <w:rsid w:val="006154AF"/>
    <w:rsid w:val="00623E49"/>
    <w:rsid w:val="0067118D"/>
    <w:rsid w:val="006828C1"/>
    <w:rsid w:val="006F39DB"/>
    <w:rsid w:val="00730CB6"/>
    <w:rsid w:val="007758F2"/>
    <w:rsid w:val="007A1820"/>
    <w:rsid w:val="007D4879"/>
    <w:rsid w:val="0081431C"/>
    <w:rsid w:val="00837CCD"/>
    <w:rsid w:val="00840538"/>
    <w:rsid w:val="00882018"/>
    <w:rsid w:val="00896CA9"/>
    <w:rsid w:val="008B37E8"/>
    <w:rsid w:val="008F0938"/>
    <w:rsid w:val="008F2818"/>
    <w:rsid w:val="00923A77"/>
    <w:rsid w:val="009C7F73"/>
    <w:rsid w:val="00AA647C"/>
    <w:rsid w:val="00AB0CA0"/>
    <w:rsid w:val="00AC6042"/>
    <w:rsid w:val="00AC6A10"/>
    <w:rsid w:val="00B01264"/>
    <w:rsid w:val="00B13592"/>
    <w:rsid w:val="00B4625E"/>
    <w:rsid w:val="00B919B2"/>
    <w:rsid w:val="00C71097"/>
    <w:rsid w:val="00D03ECA"/>
    <w:rsid w:val="00D92683"/>
    <w:rsid w:val="00E67257"/>
    <w:rsid w:val="00EB043E"/>
    <w:rsid w:val="00EB7CE4"/>
    <w:rsid w:val="00F77112"/>
    <w:rsid w:val="00F863DF"/>
    <w:rsid w:val="00FB13AA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2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53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053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538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0538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4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3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177</Words>
  <Characters>1013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PS</dc:creator>
  <cp:keywords/>
  <dc:description/>
  <cp:lastModifiedBy>Работа</cp:lastModifiedBy>
  <cp:revision>2</cp:revision>
  <cp:lastPrinted>2015-06-30T07:20:00Z</cp:lastPrinted>
  <dcterms:created xsi:type="dcterms:W3CDTF">2017-09-11T05:40:00Z</dcterms:created>
  <dcterms:modified xsi:type="dcterms:W3CDTF">2017-09-11T05:40:00Z</dcterms:modified>
</cp:coreProperties>
</file>