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6B" w:rsidRPr="005B336B" w:rsidRDefault="005B336B" w:rsidP="005B336B">
      <w:pPr>
        <w:spacing w:after="0" w:line="240" w:lineRule="auto"/>
        <w:jc w:val="center"/>
        <w:rPr>
          <w:rFonts w:ascii="Times New Roman" w:eastAsia="MS Mincho" w:hAnsi="Times New Roman"/>
          <w:snapToGrid w:val="0"/>
          <w:sz w:val="28"/>
          <w:szCs w:val="28"/>
          <w:lang w:val="en-US" w:eastAsia="ja-JP"/>
        </w:rPr>
      </w:pPr>
      <w:r>
        <w:rPr>
          <w:rFonts w:ascii="Times New Roman" w:eastAsia="MS Mincho" w:hAnsi="Times New Roman"/>
          <w:noProof/>
          <w:sz w:val="28"/>
          <w:szCs w:val="28"/>
          <w:lang w:eastAsia="uk-UA"/>
        </w:rPr>
        <w:drawing>
          <wp:inline distT="0" distB="0" distL="0" distR="0">
            <wp:extent cx="40957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542925"/>
                    </a:xfrm>
                    <a:prstGeom prst="rect">
                      <a:avLst/>
                    </a:prstGeom>
                    <a:solidFill>
                      <a:srgbClr val="FFFF00"/>
                    </a:solidFill>
                    <a:ln>
                      <a:noFill/>
                    </a:ln>
                  </pic:spPr>
                </pic:pic>
              </a:graphicData>
            </a:graphic>
          </wp:inline>
        </w:drawing>
      </w:r>
    </w:p>
    <w:p w:rsidR="005B336B" w:rsidRPr="005B336B" w:rsidRDefault="005B336B" w:rsidP="005B336B">
      <w:pPr>
        <w:spacing w:after="0" w:line="240" w:lineRule="auto"/>
        <w:jc w:val="center"/>
        <w:rPr>
          <w:rFonts w:ascii="Times New Roman" w:eastAsia="MS Mincho" w:hAnsi="Times New Roman"/>
          <w:snapToGrid w:val="0"/>
          <w:sz w:val="16"/>
          <w:szCs w:val="16"/>
          <w:lang w:val="en-US" w:eastAsia="ja-JP"/>
        </w:rPr>
      </w:pPr>
    </w:p>
    <w:p w:rsidR="005B336B" w:rsidRPr="005B336B" w:rsidRDefault="005B336B" w:rsidP="005B336B">
      <w:pPr>
        <w:spacing w:after="0" w:line="240" w:lineRule="auto"/>
        <w:jc w:val="center"/>
        <w:rPr>
          <w:rFonts w:ascii="Times New Roman" w:eastAsia="MS Mincho" w:hAnsi="Times New Roman"/>
          <w:snapToGrid w:val="0"/>
          <w:sz w:val="28"/>
          <w:szCs w:val="28"/>
          <w:lang w:val="ru-RU" w:eastAsia="ja-JP"/>
        </w:rPr>
      </w:pPr>
      <w:r w:rsidRPr="005B336B">
        <w:rPr>
          <w:rFonts w:ascii="Times New Roman" w:eastAsia="MS Mincho" w:hAnsi="Times New Roman"/>
          <w:snapToGrid w:val="0"/>
          <w:sz w:val="28"/>
          <w:szCs w:val="28"/>
          <w:lang w:val="ru-RU" w:eastAsia="ja-JP"/>
        </w:rPr>
        <w:t>УКРАЇНА</w:t>
      </w:r>
    </w:p>
    <w:p w:rsidR="005B336B" w:rsidRPr="005B336B" w:rsidRDefault="005B336B" w:rsidP="005B336B">
      <w:pPr>
        <w:keepNext/>
        <w:suppressAutoHyphens/>
        <w:spacing w:after="0" w:line="240" w:lineRule="auto"/>
        <w:jc w:val="center"/>
        <w:outlineLvl w:val="3"/>
        <w:rPr>
          <w:rFonts w:ascii="Times New Roman" w:eastAsia="Times New Roman" w:hAnsi="Times New Roman"/>
          <w:b/>
          <w:bCs/>
          <w:sz w:val="28"/>
          <w:szCs w:val="28"/>
          <w:lang w:val="ru-RU" w:eastAsia="ja-JP"/>
        </w:rPr>
      </w:pPr>
      <w:r w:rsidRPr="005B336B">
        <w:rPr>
          <w:rFonts w:ascii="Times New Roman" w:eastAsia="Times New Roman" w:hAnsi="Times New Roman"/>
          <w:b/>
          <w:bCs/>
          <w:sz w:val="28"/>
          <w:szCs w:val="28"/>
          <w:lang w:val="ru-RU" w:eastAsia="ja-JP"/>
        </w:rPr>
        <w:t xml:space="preserve">МАРКІВСЬКА РАЙОННА ДЕРЖАВНА </w:t>
      </w:r>
      <w:proofErr w:type="gramStart"/>
      <w:r w:rsidRPr="005B336B">
        <w:rPr>
          <w:rFonts w:ascii="Times New Roman" w:eastAsia="Times New Roman" w:hAnsi="Times New Roman"/>
          <w:b/>
          <w:bCs/>
          <w:sz w:val="28"/>
          <w:szCs w:val="28"/>
          <w:lang w:val="ru-RU" w:eastAsia="ja-JP"/>
        </w:rPr>
        <w:t>АДМ</w:t>
      </w:r>
      <w:proofErr w:type="gramEnd"/>
      <w:r w:rsidRPr="005B336B">
        <w:rPr>
          <w:rFonts w:ascii="Times New Roman" w:eastAsia="Times New Roman" w:hAnsi="Times New Roman"/>
          <w:b/>
          <w:bCs/>
          <w:sz w:val="28"/>
          <w:szCs w:val="28"/>
          <w:lang w:val="ru-RU" w:eastAsia="ja-JP"/>
        </w:rPr>
        <w:t>ІНІСТРАЦІЯ</w:t>
      </w:r>
    </w:p>
    <w:p w:rsidR="005B336B" w:rsidRPr="005B336B" w:rsidRDefault="005B336B" w:rsidP="005B336B">
      <w:pPr>
        <w:keepNext/>
        <w:suppressAutoHyphens/>
        <w:spacing w:after="0" w:line="240" w:lineRule="auto"/>
        <w:jc w:val="center"/>
        <w:outlineLvl w:val="3"/>
        <w:rPr>
          <w:rFonts w:ascii="Times New Roman" w:eastAsia="Times New Roman" w:hAnsi="Times New Roman"/>
          <w:b/>
          <w:bCs/>
          <w:sz w:val="28"/>
          <w:szCs w:val="28"/>
          <w:lang w:val="ru-RU" w:eastAsia="ja-JP"/>
        </w:rPr>
      </w:pPr>
      <w:r w:rsidRPr="005B336B">
        <w:rPr>
          <w:rFonts w:ascii="Times New Roman" w:eastAsia="Times New Roman" w:hAnsi="Times New Roman"/>
          <w:b/>
          <w:bCs/>
          <w:sz w:val="28"/>
          <w:szCs w:val="28"/>
          <w:lang w:val="ru-RU" w:eastAsia="ja-JP"/>
        </w:rPr>
        <w:t>ЛУГАНСЬКОЇ ОБЛАСТІ</w:t>
      </w:r>
    </w:p>
    <w:p w:rsidR="005B336B" w:rsidRPr="005B336B" w:rsidRDefault="005B336B" w:rsidP="005B336B">
      <w:pPr>
        <w:keepNext/>
        <w:suppressAutoHyphens/>
        <w:spacing w:after="0" w:line="240" w:lineRule="auto"/>
        <w:jc w:val="center"/>
        <w:outlineLvl w:val="0"/>
        <w:rPr>
          <w:rFonts w:ascii="Times New Roman" w:eastAsia="PMingLiU" w:hAnsi="Times New Roman"/>
          <w:b/>
          <w:sz w:val="16"/>
          <w:szCs w:val="16"/>
          <w:lang w:val="ru-RU" w:eastAsia="zh-TW"/>
        </w:rPr>
      </w:pPr>
    </w:p>
    <w:p w:rsidR="005B336B" w:rsidRPr="005B336B" w:rsidRDefault="005B336B" w:rsidP="005B336B">
      <w:pPr>
        <w:keepNext/>
        <w:suppressAutoHyphens/>
        <w:spacing w:after="0" w:line="240" w:lineRule="auto"/>
        <w:jc w:val="center"/>
        <w:outlineLvl w:val="0"/>
        <w:rPr>
          <w:rFonts w:ascii="Times New Roman" w:eastAsia="PMingLiU" w:hAnsi="Times New Roman"/>
          <w:b/>
          <w:sz w:val="32"/>
          <w:szCs w:val="32"/>
          <w:lang w:val="ru-RU" w:eastAsia="zh-TW"/>
        </w:rPr>
      </w:pPr>
      <w:r w:rsidRPr="005B336B">
        <w:rPr>
          <w:rFonts w:ascii="Times New Roman" w:eastAsia="PMingLiU" w:hAnsi="Times New Roman"/>
          <w:b/>
          <w:sz w:val="32"/>
          <w:szCs w:val="32"/>
          <w:lang w:val="ru-RU" w:eastAsia="zh-TW"/>
        </w:rPr>
        <w:t xml:space="preserve">Р О З П О Р Я Д Ж Е Н </w:t>
      </w:r>
      <w:proofErr w:type="spellStart"/>
      <w:proofErr w:type="gramStart"/>
      <w:r w:rsidRPr="005B336B">
        <w:rPr>
          <w:rFonts w:ascii="Times New Roman" w:eastAsia="PMingLiU" w:hAnsi="Times New Roman"/>
          <w:b/>
          <w:sz w:val="32"/>
          <w:szCs w:val="32"/>
          <w:lang w:val="ru-RU" w:eastAsia="zh-TW"/>
        </w:rPr>
        <w:t>Н</w:t>
      </w:r>
      <w:proofErr w:type="spellEnd"/>
      <w:proofErr w:type="gramEnd"/>
      <w:r w:rsidRPr="005B336B">
        <w:rPr>
          <w:rFonts w:ascii="Times New Roman" w:eastAsia="PMingLiU" w:hAnsi="Times New Roman"/>
          <w:b/>
          <w:sz w:val="32"/>
          <w:szCs w:val="32"/>
          <w:lang w:val="ru-RU" w:eastAsia="zh-TW"/>
        </w:rPr>
        <w:t xml:space="preserve"> Я</w:t>
      </w:r>
    </w:p>
    <w:p w:rsidR="005B336B" w:rsidRPr="005B336B" w:rsidRDefault="005B336B" w:rsidP="005B336B">
      <w:pPr>
        <w:spacing w:after="0" w:line="240" w:lineRule="auto"/>
        <w:ind w:hanging="6"/>
        <w:jc w:val="center"/>
        <w:rPr>
          <w:rFonts w:ascii="Times New Roman" w:eastAsia="MS Mincho" w:hAnsi="Times New Roman"/>
          <w:snapToGrid w:val="0"/>
          <w:sz w:val="32"/>
          <w:szCs w:val="32"/>
          <w:lang w:val="ru-RU" w:eastAsia="ja-JP"/>
        </w:rPr>
      </w:pPr>
      <w:proofErr w:type="spellStart"/>
      <w:r w:rsidRPr="005B336B">
        <w:rPr>
          <w:rFonts w:ascii="Times New Roman" w:eastAsia="MS Mincho" w:hAnsi="Times New Roman"/>
          <w:snapToGrid w:val="0"/>
          <w:sz w:val="32"/>
          <w:szCs w:val="32"/>
          <w:lang w:val="ru-RU" w:eastAsia="ja-JP"/>
        </w:rPr>
        <w:t>голови</w:t>
      </w:r>
      <w:proofErr w:type="spellEnd"/>
      <w:r w:rsidRPr="005B336B">
        <w:rPr>
          <w:rFonts w:ascii="Times New Roman" w:eastAsia="MS Mincho" w:hAnsi="Times New Roman"/>
          <w:snapToGrid w:val="0"/>
          <w:sz w:val="32"/>
          <w:szCs w:val="32"/>
          <w:lang w:val="ru-RU" w:eastAsia="ja-JP"/>
        </w:rPr>
        <w:t xml:space="preserve"> </w:t>
      </w:r>
      <w:proofErr w:type="spellStart"/>
      <w:r w:rsidRPr="005B336B">
        <w:rPr>
          <w:rFonts w:ascii="Times New Roman" w:eastAsia="MS Mincho" w:hAnsi="Times New Roman"/>
          <w:snapToGrid w:val="0"/>
          <w:sz w:val="32"/>
          <w:szCs w:val="32"/>
          <w:lang w:val="ru-RU" w:eastAsia="ja-JP"/>
        </w:rPr>
        <w:t>районної</w:t>
      </w:r>
      <w:proofErr w:type="spellEnd"/>
      <w:r w:rsidRPr="005B336B">
        <w:rPr>
          <w:rFonts w:ascii="Times New Roman" w:eastAsia="MS Mincho" w:hAnsi="Times New Roman"/>
          <w:snapToGrid w:val="0"/>
          <w:sz w:val="32"/>
          <w:szCs w:val="32"/>
          <w:lang w:val="ru-RU" w:eastAsia="ja-JP"/>
        </w:rPr>
        <w:t xml:space="preserve"> </w:t>
      </w:r>
      <w:proofErr w:type="spellStart"/>
      <w:r w:rsidRPr="005B336B">
        <w:rPr>
          <w:rFonts w:ascii="Times New Roman" w:eastAsia="MS Mincho" w:hAnsi="Times New Roman"/>
          <w:snapToGrid w:val="0"/>
          <w:sz w:val="32"/>
          <w:szCs w:val="32"/>
          <w:lang w:val="ru-RU" w:eastAsia="ja-JP"/>
        </w:rPr>
        <w:t>державної</w:t>
      </w:r>
      <w:proofErr w:type="spellEnd"/>
      <w:r w:rsidRPr="005B336B">
        <w:rPr>
          <w:rFonts w:ascii="Times New Roman" w:eastAsia="MS Mincho" w:hAnsi="Times New Roman"/>
          <w:snapToGrid w:val="0"/>
          <w:sz w:val="32"/>
          <w:szCs w:val="32"/>
          <w:lang w:val="ru-RU" w:eastAsia="ja-JP"/>
        </w:rPr>
        <w:t xml:space="preserve"> </w:t>
      </w:r>
      <w:proofErr w:type="spellStart"/>
      <w:proofErr w:type="gramStart"/>
      <w:r w:rsidRPr="005B336B">
        <w:rPr>
          <w:rFonts w:ascii="Times New Roman" w:eastAsia="MS Mincho" w:hAnsi="Times New Roman"/>
          <w:snapToGrid w:val="0"/>
          <w:sz w:val="32"/>
          <w:szCs w:val="32"/>
          <w:lang w:val="ru-RU" w:eastAsia="ja-JP"/>
        </w:rPr>
        <w:t>адм</w:t>
      </w:r>
      <w:proofErr w:type="gramEnd"/>
      <w:r w:rsidRPr="005B336B">
        <w:rPr>
          <w:rFonts w:ascii="Times New Roman" w:eastAsia="MS Mincho" w:hAnsi="Times New Roman"/>
          <w:snapToGrid w:val="0"/>
          <w:sz w:val="32"/>
          <w:szCs w:val="32"/>
          <w:lang w:val="ru-RU" w:eastAsia="ja-JP"/>
        </w:rPr>
        <w:t>іністрації</w:t>
      </w:r>
      <w:proofErr w:type="spellEnd"/>
    </w:p>
    <w:p w:rsidR="005B336B" w:rsidRPr="005B336B" w:rsidRDefault="005B336B" w:rsidP="005B336B">
      <w:pPr>
        <w:spacing w:after="0" w:line="240" w:lineRule="auto"/>
        <w:rPr>
          <w:rFonts w:ascii="Times New Roman" w:eastAsia="MS Mincho" w:hAnsi="Times New Roman"/>
          <w:i/>
          <w:color w:val="FFFFFF"/>
          <w:sz w:val="16"/>
          <w:szCs w:val="16"/>
          <w:u w:val="single"/>
          <w:lang w:val="ru-RU" w:eastAsia="ja-JP"/>
        </w:rPr>
      </w:pPr>
    </w:p>
    <w:p w:rsidR="005B336B" w:rsidRPr="005B336B" w:rsidRDefault="005B336B" w:rsidP="005B336B">
      <w:pPr>
        <w:spacing w:after="0" w:line="240" w:lineRule="auto"/>
        <w:rPr>
          <w:rFonts w:ascii="Times New Roman" w:eastAsia="MS Mincho" w:hAnsi="Times New Roman"/>
          <w:i/>
          <w:sz w:val="28"/>
          <w:szCs w:val="28"/>
          <w:u w:val="single"/>
          <w:lang w:val="en-US" w:eastAsia="ja-JP"/>
        </w:rPr>
      </w:pPr>
      <w:r w:rsidRPr="005B336B">
        <w:rPr>
          <w:rFonts w:ascii="Times New Roman" w:eastAsia="MS Mincho" w:hAnsi="Times New Roman"/>
          <w:i/>
          <w:sz w:val="28"/>
          <w:szCs w:val="28"/>
          <w:u w:val="single"/>
          <w:lang w:val="ru-RU" w:eastAsia="ja-JP"/>
        </w:rPr>
        <w:t>«</w:t>
      </w:r>
      <w:r>
        <w:rPr>
          <w:rFonts w:ascii="Times New Roman" w:eastAsia="MS Mincho" w:hAnsi="Times New Roman"/>
          <w:i/>
          <w:sz w:val="28"/>
          <w:szCs w:val="28"/>
          <w:u w:val="single"/>
          <w:lang w:val="en-US" w:eastAsia="ja-JP"/>
        </w:rPr>
        <w:t>22</w:t>
      </w:r>
      <w:r w:rsidRPr="005B336B">
        <w:rPr>
          <w:rFonts w:ascii="Times New Roman" w:eastAsia="MS Mincho" w:hAnsi="Times New Roman"/>
          <w:i/>
          <w:sz w:val="28"/>
          <w:szCs w:val="28"/>
          <w:u w:val="single"/>
          <w:lang w:val="ru-RU" w:eastAsia="ja-JP"/>
        </w:rPr>
        <w:t>»</w:t>
      </w:r>
      <w:r w:rsidRPr="005B336B">
        <w:rPr>
          <w:rFonts w:ascii="Times New Roman" w:eastAsia="MS Mincho" w:hAnsi="Times New Roman"/>
          <w:i/>
          <w:sz w:val="28"/>
          <w:szCs w:val="28"/>
          <w:u w:val="single"/>
          <w:lang w:eastAsia="ja-JP"/>
        </w:rPr>
        <w:t>листопада</w:t>
      </w:r>
      <w:r w:rsidRPr="005B336B">
        <w:rPr>
          <w:rFonts w:ascii="Times New Roman" w:eastAsia="MS Mincho" w:hAnsi="Times New Roman"/>
          <w:i/>
          <w:sz w:val="28"/>
          <w:szCs w:val="28"/>
          <w:u w:val="single"/>
          <w:lang w:val="ru-RU" w:eastAsia="ja-JP"/>
        </w:rPr>
        <w:t xml:space="preserve"> 2017 р.</w:t>
      </w:r>
      <w:r w:rsidRPr="005B336B">
        <w:rPr>
          <w:rFonts w:ascii="Times New Roman" w:eastAsia="MS Mincho" w:hAnsi="Times New Roman"/>
          <w:sz w:val="28"/>
          <w:szCs w:val="28"/>
          <w:u w:val="single"/>
          <w:lang w:val="ru-RU" w:eastAsia="ja-JP"/>
        </w:rPr>
        <w:t xml:space="preserve"> </w:t>
      </w:r>
      <w:r w:rsidRPr="005B336B">
        <w:rPr>
          <w:rFonts w:ascii="Times New Roman" w:eastAsia="MS Mincho" w:hAnsi="Times New Roman"/>
          <w:sz w:val="28"/>
          <w:szCs w:val="28"/>
          <w:lang w:val="ru-RU" w:eastAsia="ja-JP"/>
        </w:rPr>
        <w:t xml:space="preserve">                        Марківка                                            № </w:t>
      </w:r>
      <w:r w:rsidRPr="005B336B">
        <w:rPr>
          <w:rFonts w:ascii="Times New Roman" w:eastAsia="MS Mincho" w:hAnsi="Times New Roman"/>
          <w:i/>
          <w:sz w:val="28"/>
          <w:szCs w:val="28"/>
          <w:u w:val="single"/>
          <w:lang w:val="ru-RU" w:eastAsia="ja-JP"/>
        </w:rPr>
        <w:t>3</w:t>
      </w:r>
      <w:r>
        <w:rPr>
          <w:rFonts w:ascii="Times New Roman" w:eastAsia="MS Mincho" w:hAnsi="Times New Roman"/>
          <w:i/>
          <w:sz w:val="28"/>
          <w:szCs w:val="28"/>
          <w:u w:val="single"/>
          <w:lang w:val="en-US" w:eastAsia="ja-JP"/>
        </w:rPr>
        <w:t>39</w:t>
      </w:r>
    </w:p>
    <w:p w:rsidR="00006EF0" w:rsidRPr="00652234" w:rsidRDefault="00006EF0" w:rsidP="00006EF0">
      <w:pPr>
        <w:tabs>
          <w:tab w:val="num" w:pos="142"/>
        </w:tabs>
        <w:spacing w:after="0" w:line="240" w:lineRule="auto"/>
        <w:ind w:right="85"/>
        <w:jc w:val="both"/>
        <w:rPr>
          <w:rFonts w:ascii="Times New Roman" w:eastAsia="Times New Roman" w:hAnsi="Times New Roman"/>
          <w:sz w:val="28"/>
          <w:szCs w:val="28"/>
          <w:lang w:eastAsia="ru-RU"/>
        </w:rPr>
      </w:pPr>
    </w:p>
    <w:p w:rsidR="00006EF0" w:rsidRPr="005B336B" w:rsidRDefault="00006EF0" w:rsidP="00006EF0">
      <w:pPr>
        <w:pStyle w:val="a3"/>
        <w:tabs>
          <w:tab w:val="left" w:pos="5245"/>
          <w:tab w:val="left" w:pos="5387"/>
          <w:tab w:val="left" w:pos="6096"/>
          <w:tab w:val="left" w:pos="7655"/>
        </w:tabs>
        <w:spacing w:line="230" w:lineRule="auto"/>
        <w:jc w:val="left"/>
        <w:rPr>
          <w:b w:val="0"/>
          <w:color w:val="000000"/>
          <w:sz w:val="28"/>
          <w:szCs w:val="28"/>
        </w:rPr>
      </w:pPr>
      <w:r w:rsidRPr="005B336B">
        <w:rPr>
          <w:b w:val="0"/>
          <w:color w:val="000000"/>
          <w:sz w:val="28"/>
          <w:szCs w:val="28"/>
        </w:rPr>
        <w:t xml:space="preserve">Про прийняття земельної ділянки </w:t>
      </w:r>
    </w:p>
    <w:p w:rsidR="00006EF0" w:rsidRPr="005B336B" w:rsidRDefault="00006EF0" w:rsidP="00006EF0">
      <w:pPr>
        <w:pStyle w:val="a3"/>
        <w:tabs>
          <w:tab w:val="left" w:pos="5245"/>
          <w:tab w:val="left" w:pos="5387"/>
          <w:tab w:val="left" w:pos="6096"/>
          <w:tab w:val="left" w:pos="7655"/>
        </w:tabs>
        <w:spacing w:line="230" w:lineRule="auto"/>
        <w:jc w:val="left"/>
        <w:rPr>
          <w:b w:val="0"/>
          <w:color w:val="000000"/>
          <w:sz w:val="28"/>
          <w:szCs w:val="28"/>
        </w:rPr>
      </w:pPr>
      <w:r w:rsidRPr="005B336B">
        <w:rPr>
          <w:b w:val="0"/>
          <w:color w:val="000000"/>
          <w:sz w:val="28"/>
          <w:szCs w:val="28"/>
        </w:rPr>
        <w:t xml:space="preserve">з комунальної власності </w:t>
      </w:r>
    </w:p>
    <w:p w:rsidR="00006EF0" w:rsidRPr="005B336B" w:rsidRDefault="00006EF0" w:rsidP="00006EF0">
      <w:pPr>
        <w:pStyle w:val="a3"/>
        <w:tabs>
          <w:tab w:val="left" w:pos="5245"/>
          <w:tab w:val="left" w:pos="5387"/>
          <w:tab w:val="left" w:pos="6096"/>
          <w:tab w:val="left" w:pos="7655"/>
        </w:tabs>
        <w:spacing w:line="230" w:lineRule="auto"/>
        <w:jc w:val="left"/>
        <w:rPr>
          <w:b w:val="0"/>
          <w:color w:val="000000"/>
          <w:sz w:val="28"/>
          <w:szCs w:val="28"/>
        </w:rPr>
      </w:pPr>
      <w:r w:rsidRPr="005B336B">
        <w:rPr>
          <w:b w:val="0"/>
          <w:color w:val="000000"/>
          <w:sz w:val="28"/>
          <w:szCs w:val="28"/>
        </w:rPr>
        <w:t>у державну власність</w:t>
      </w:r>
    </w:p>
    <w:p w:rsidR="00006EF0" w:rsidRPr="00F97801" w:rsidRDefault="00006EF0" w:rsidP="00006EF0">
      <w:pPr>
        <w:pStyle w:val="a3"/>
        <w:tabs>
          <w:tab w:val="left" w:pos="5245"/>
          <w:tab w:val="left" w:pos="5387"/>
          <w:tab w:val="left" w:pos="6096"/>
          <w:tab w:val="left" w:pos="7655"/>
        </w:tabs>
        <w:spacing w:line="230" w:lineRule="auto"/>
        <w:jc w:val="left"/>
        <w:rPr>
          <w:i/>
          <w:color w:val="000000"/>
          <w:sz w:val="28"/>
          <w:szCs w:val="28"/>
        </w:rPr>
      </w:pPr>
      <w:r>
        <w:rPr>
          <w:i/>
          <w:color w:val="000000"/>
          <w:sz w:val="28"/>
          <w:szCs w:val="28"/>
        </w:rPr>
        <w:t xml:space="preserve"> </w:t>
      </w:r>
    </w:p>
    <w:p w:rsidR="00006EF0" w:rsidRDefault="00006EF0" w:rsidP="00006EF0">
      <w:pPr>
        <w:pStyle w:val="a3"/>
        <w:tabs>
          <w:tab w:val="left" w:pos="709"/>
          <w:tab w:val="left" w:pos="5387"/>
          <w:tab w:val="left" w:pos="6096"/>
          <w:tab w:val="left" w:pos="7655"/>
        </w:tabs>
        <w:spacing w:line="230" w:lineRule="auto"/>
        <w:jc w:val="both"/>
        <w:rPr>
          <w:b w:val="0"/>
          <w:color w:val="000000"/>
          <w:sz w:val="28"/>
          <w:szCs w:val="28"/>
          <w:lang w:val="en-US"/>
        </w:rPr>
      </w:pPr>
      <w:r w:rsidRPr="00CE5093">
        <w:rPr>
          <w:i/>
          <w:color w:val="000000"/>
          <w:sz w:val="28"/>
          <w:szCs w:val="28"/>
        </w:rPr>
        <w:tab/>
      </w:r>
      <w:r w:rsidRPr="00CE5093">
        <w:rPr>
          <w:b w:val="0"/>
          <w:color w:val="000000"/>
          <w:sz w:val="28"/>
          <w:szCs w:val="28"/>
        </w:rPr>
        <w:t xml:space="preserve">Керуючись </w:t>
      </w:r>
      <w:r>
        <w:rPr>
          <w:b w:val="0"/>
          <w:color w:val="000000"/>
          <w:sz w:val="28"/>
          <w:szCs w:val="28"/>
        </w:rPr>
        <w:t>статтями 6, 21 Закону України «Про місцеві державні адміністрації», Законами України «Про внесення змін до деяких законодавчих актів України щодо розмежування земель державної та комунальної власності», «Про державний земельний кадастр», «Про державну реєстрацію речових прав на нерухоме майно та їх обтяжень», враховуючи лист Марківської селищної ради від 02.06.2017 № 280, акт приймання–передачі земельної ділянки, затверджений рішенням сесії Марківської селищної ради від 05.05.2017 № 17-12/2017:</w:t>
      </w:r>
    </w:p>
    <w:p w:rsidR="005B336B" w:rsidRPr="005B336B" w:rsidRDefault="005B336B" w:rsidP="00006EF0">
      <w:pPr>
        <w:pStyle w:val="a3"/>
        <w:tabs>
          <w:tab w:val="left" w:pos="709"/>
          <w:tab w:val="left" w:pos="5387"/>
          <w:tab w:val="left" w:pos="6096"/>
          <w:tab w:val="left" w:pos="7655"/>
        </w:tabs>
        <w:spacing w:line="230" w:lineRule="auto"/>
        <w:jc w:val="both"/>
        <w:rPr>
          <w:b w:val="0"/>
          <w:color w:val="000000"/>
          <w:sz w:val="28"/>
          <w:szCs w:val="28"/>
          <w:lang w:val="en-US"/>
        </w:rPr>
      </w:pPr>
    </w:p>
    <w:p w:rsidR="00006EF0" w:rsidRPr="00A009FF" w:rsidRDefault="005B336B" w:rsidP="00006EF0">
      <w:pPr>
        <w:pStyle w:val="a3"/>
        <w:tabs>
          <w:tab w:val="left" w:pos="709"/>
          <w:tab w:val="left" w:pos="5387"/>
          <w:tab w:val="left" w:pos="6096"/>
          <w:tab w:val="left" w:pos="7655"/>
        </w:tabs>
        <w:spacing w:line="230" w:lineRule="auto"/>
        <w:jc w:val="both"/>
        <w:rPr>
          <w:b w:val="0"/>
          <w:color w:val="000000"/>
          <w:sz w:val="28"/>
          <w:szCs w:val="28"/>
        </w:rPr>
      </w:pPr>
      <w:r>
        <w:rPr>
          <w:b w:val="0"/>
          <w:color w:val="000000"/>
          <w:sz w:val="28"/>
          <w:szCs w:val="28"/>
          <w:lang w:val="en-US"/>
        </w:rPr>
        <w:tab/>
      </w:r>
      <w:r w:rsidR="00006EF0">
        <w:rPr>
          <w:b w:val="0"/>
          <w:color w:val="000000"/>
          <w:sz w:val="28"/>
          <w:szCs w:val="28"/>
        </w:rPr>
        <w:t>1.</w:t>
      </w:r>
      <w:r w:rsidRPr="002F2632">
        <w:rPr>
          <w:b w:val="0"/>
          <w:color w:val="000000"/>
          <w:sz w:val="28"/>
          <w:szCs w:val="28"/>
          <w:lang w:val="ru-RU"/>
        </w:rPr>
        <w:t xml:space="preserve"> </w:t>
      </w:r>
      <w:r w:rsidR="00006EF0">
        <w:rPr>
          <w:b w:val="0"/>
          <w:color w:val="000000"/>
          <w:sz w:val="28"/>
          <w:szCs w:val="28"/>
        </w:rPr>
        <w:t>Прийняти земельну ділянку з комунальної власності у державну власність площею 0,095 га (кадастровий номер 4422555100:07:003:0001) цільове призначення для будівництва та обслуговування будівель закладів комунального обслуговування, землі житлової та громадської за</w:t>
      </w:r>
      <w:r w:rsidR="002F2632">
        <w:rPr>
          <w:b w:val="0"/>
          <w:color w:val="000000"/>
          <w:sz w:val="28"/>
          <w:szCs w:val="28"/>
        </w:rPr>
        <w:t>будови, розташованої за адресою</w:t>
      </w:r>
      <w:bookmarkStart w:id="0" w:name="_GoBack"/>
      <w:bookmarkEnd w:id="0"/>
      <w:r w:rsidR="00006EF0">
        <w:rPr>
          <w:b w:val="0"/>
          <w:color w:val="000000"/>
          <w:sz w:val="28"/>
          <w:szCs w:val="28"/>
        </w:rPr>
        <w:t xml:space="preserve">: </w:t>
      </w:r>
      <w:proofErr w:type="spellStart"/>
      <w:r w:rsidR="00006EF0">
        <w:rPr>
          <w:b w:val="0"/>
          <w:color w:val="000000"/>
          <w:sz w:val="28"/>
          <w:szCs w:val="28"/>
        </w:rPr>
        <w:t>смт</w:t>
      </w:r>
      <w:proofErr w:type="spellEnd"/>
      <w:r w:rsidR="00006EF0">
        <w:rPr>
          <w:b w:val="0"/>
          <w:color w:val="000000"/>
          <w:sz w:val="28"/>
          <w:szCs w:val="28"/>
        </w:rPr>
        <w:t xml:space="preserve"> Марківка, площа Соборна, 4.</w:t>
      </w:r>
    </w:p>
    <w:p w:rsidR="00006EF0" w:rsidRDefault="00006EF0" w:rsidP="00006EF0">
      <w:pPr>
        <w:pStyle w:val="a3"/>
        <w:tabs>
          <w:tab w:val="left" w:pos="0"/>
          <w:tab w:val="left" w:pos="709"/>
          <w:tab w:val="left" w:pos="1276"/>
          <w:tab w:val="left" w:pos="7655"/>
        </w:tabs>
        <w:spacing w:line="230" w:lineRule="auto"/>
        <w:ind w:left="709"/>
        <w:jc w:val="both"/>
        <w:rPr>
          <w:b w:val="0"/>
          <w:color w:val="000000"/>
          <w:sz w:val="28"/>
          <w:szCs w:val="28"/>
        </w:rPr>
      </w:pPr>
    </w:p>
    <w:p w:rsidR="00006EF0" w:rsidRDefault="005B336B" w:rsidP="00006EF0">
      <w:pPr>
        <w:pStyle w:val="a3"/>
        <w:tabs>
          <w:tab w:val="left" w:pos="0"/>
          <w:tab w:val="left" w:pos="709"/>
          <w:tab w:val="left" w:pos="993"/>
          <w:tab w:val="left" w:pos="7655"/>
        </w:tabs>
        <w:spacing w:line="230" w:lineRule="auto"/>
        <w:jc w:val="both"/>
        <w:rPr>
          <w:b w:val="0"/>
          <w:color w:val="000000"/>
          <w:sz w:val="28"/>
          <w:szCs w:val="28"/>
          <w:lang w:val="en-US"/>
        </w:rPr>
      </w:pPr>
      <w:r w:rsidRPr="002F2632">
        <w:rPr>
          <w:b w:val="0"/>
          <w:color w:val="000000"/>
          <w:sz w:val="28"/>
          <w:szCs w:val="28"/>
        </w:rPr>
        <w:tab/>
      </w:r>
      <w:r w:rsidR="00006EF0">
        <w:rPr>
          <w:b w:val="0"/>
          <w:color w:val="000000"/>
          <w:sz w:val="28"/>
          <w:szCs w:val="28"/>
        </w:rPr>
        <w:t>2.</w:t>
      </w:r>
      <w:r w:rsidR="002F2632" w:rsidRPr="002F2632">
        <w:rPr>
          <w:b w:val="0"/>
          <w:color w:val="000000"/>
          <w:sz w:val="28"/>
          <w:szCs w:val="28"/>
        </w:rPr>
        <w:t xml:space="preserve"> </w:t>
      </w:r>
      <w:proofErr w:type="spellStart"/>
      <w:r w:rsidR="00006EF0">
        <w:rPr>
          <w:b w:val="0"/>
          <w:color w:val="000000"/>
          <w:sz w:val="28"/>
          <w:szCs w:val="28"/>
        </w:rPr>
        <w:t>Марківській</w:t>
      </w:r>
      <w:proofErr w:type="spellEnd"/>
      <w:r w:rsidR="00006EF0">
        <w:rPr>
          <w:b w:val="0"/>
          <w:color w:val="000000"/>
          <w:sz w:val="28"/>
          <w:szCs w:val="28"/>
        </w:rPr>
        <w:t xml:space="preserve"> районній державній адміністрації Луганської області (Трубіцин С.М.) здійснити заходи щодо державної реєстрації права власності  на зазначену земельну ділянку.</w:t>
      </w:r>
    </w:p>
    <w:p w:rsidR="002F2632" w:rsidRDefault="002F2632" w:rsidP="00006EF0">
      <w:pPr>
        <w:pStyle w:val="a3"/>
        <w:tabs>
          <w:tab w:val="left" w:pos="0"/>
          <w:tab w:val="left" w:pos="709"/>
          <w:tab w:val="left" w:pos="993"/>
          <w:tab w:val="left" w:pos="7655"/>
        </w:tabs>
        <w:spacing w:line="230" w:lineRule="auto"/>
        <w:jc w:val="both"/>
        <w:rPr>
          <w:b w:val="0"/>
          <w:color w:val="000000"/>
          <w:sz w:val="28"/>
          <w:szCs w:val="28"/>
          <w:lang w:val="en-US"/>
        </w:rPr>
      </w:pPr>
    </w:p>
    <w:p w:rsidR="002F2632" w:rsidRDefault="002F2632" w:rsidP="00006EF0">
      <w:pPr>
        <w:pStyle w:val="a3"/>
        <w:tabs>
          <w:tab w:val="left" w:pos="0"/>
          <w:tab w:val="left" w:pos="709"/>
          <w:tab w:val="left" w:pos="993"/>
          <w:tab w:val="left" w:pos="7655"/>
        </w:tabs>
        <w:spacing w:line="230" w:lineRule="auto"/>
        <w:jc w:val="both"/>
        <w:rPr>
          <w:b w:val="0"/>
          <w:color w:val="000000"/>
          <w:sz w:val="28"/>
          <w:szCs w:val="28"/>
          <w:lang w:val="en-US"/>
        </w:rPr>
      </w:pPr>
    </w:p>
    <w:p w:rsidR="002F2632" w:rsidRPr="002F2632" w:rsidRDefault="002F2632" w:rsidP="002F2632">
      <w:pPr>
        <w:tabs>
          <w:tab w:val="left" w:pos="0"/>
        </w:tabs>
        <w:spacing w:after="0" w:line="240" w:lineRule="auto"/>
        <w:jc w:val="both"/>
        <w:rPr>
          <w:rFonts w:ascii="Times New Roman" w:eastAsia="Times New Roman" w:hAnsi="Times New Roman"/>
          <w:sz w:val="28"/>
          <w:szCs w:val="28"/>
          <w:lang w:eastAsia="ru-RU"/>
        </w:rPr>
      </w:pPr>
      <w:r w:rsidRPr="002F2632">
        <w:rPr>
          <w:rFonts w:ascii="Times New Roman" w:eastAsia="Times New Roman" w:hAnsi="Times New Roman"/>
          <w:sz w:val="28"/>
          <w:szCs w:val="28"/>
          <w:lang w:eastAsia="ru-RU"/>
        </w:rPr>
        <w:t xml:space="preserve">Перший заступник голови, </w:t>
      </w:r>
    </w:p>
    <w:p w:rsidR="002F2632" w:rsidRPr="002F2632" w:rsidRDefault="002F2632" w:rsidP="002F2632">
      <w:pPr>
        <w:tabs>
          <w:tab w:val="left" w:pos="0"/>
        </w:tabs>
        <w:spacing w:after="0" w:line="240" w:lineRule="auto"/>
        <w:jc w:val="both"/>
        <w:rPr>
          <w:rFonts w:ascii="Times New Roman" w:eastAsia="Times New Roman" w:hAnsi="Times New Roman"/>
          <w:sz w:val="28"/>
          <w:szCs w:val="28"/>
          <w:lang w:eastAsia="ru-RU"/>
        </w:rPr>
      </w:pPr>
      <w:proofErr w:type="spellStart"/>
      <w:r w:rsidRPr="002F2632">
        <w:rPr>
          <w:rFonts w:ascii="Times New Roman" w:eastAsia="Times New Roman" w:hAnsi="Times New Roman"/>
          <w:sz w:val="28"/>
          <w:szCs w:val="28"/>
          <w:lang w:eastAsia="ru-RU"/>
        </w:rPr>
        <w:t>в.о</w:t>
      </w:r>
      <w:proofErr w:type="spellEnd"/>
      <w:r w:rsidRPr="002F2632">
        <w:rPr>
          <w:rFonts w:ascii="Times New Roman" w:eastAsia="Times New Roman" w:hAnsi="Times New Roman"/>
          <w:sz w:val="28"/>
          <w:szCs w:val="28"/>
          <w:lang w:eastAsia="ru-RU"/>
        </w:rPr>
        <w:t>. голови райдержадміністрації</w:t>
      </w:r>
      <w:r w:rsidRPr="002F2632">
        <w:rPr>
          <w:rFonts w:ascii="Times New Roman" w:eastAsia="Times New Roman" w:hAnsi="Times New Roman"/>
          <w:sz w:val="28"/>
          <w:szCs w:val="28"/>
          <w:lang w:eastAsia="ru-RU"/>
        </w:rPr>
        <w:tab/>
      </w:r>
      <w:r w:rsidRPr="002F2632">
        <w:rPr>
          <w:rFonts w:ascii="Times New Roman" w:eastAsia="Times New Roman" w:hAnsi="Times New Roman"/>
          <w:sz w:val="28"/>
          <w:szCs w:val="28"/>
          <w:lang w:eastAsia="ru-RU"/>
        </w:rPr>
        <w:tab/>
      </w:r>
      <w:r w:rsidRPr="002F2632">
        <w:rPr>
          <w:rFonts w:ascii="Times New Roman" w:eastAsia="Times New Roman" w:hAnsi="Times New Roman"/>
          <w:sz w:val="28"/>
          <w:szCs w:val="28"/>
          <w:lang w:eastAsia="ru-RU"/>
        </w:rPr>
        <w:tab/>
        <w:t xml:space="preserve">                              С. М. Трубіцин</w:t>
      </w:r>
    </w:p>
    <w:p w:rsidR="002F2632" w:rsidRPr="002F2632" w:rsidRDefault="002F2632" w:rsidP="00006EF0">
      <w:pPr>
        <w:pStyle w:val="a3"/>
        <w:tabs>
          <w:tab w:val="left" w:pos="0"/>
          <w:tab w:val="left" w:pos="709"/>
          <w:tab w:val="left" w:pos="993"/>
          <w:tab w:val="left" w:pos="7655"/>
        </w:tabs>
        <w:spacing w:line="230" w:lineRule="auto"/>
        <w:jc w:val="both"/>
        <w:rPr>
          <w:b w:val="0"/>
          <w:color w:val="000000"/>
          <w:sz w:val="28"/>
          <w:szCs w:val="28"/>
        </w:rPr>
      </w:pPr>
    </w:p>
    <w:p w:rsidR="00006EF0" w:rsidRPr="009A531E" w:rsidRDefault="00006EF0" w:rsidP="00006EF0">
      <w:pPr>
        <w:tabs>
          <w:tab w:val="left" w:pos="6510"/>
          <w:tab w:val="left" w:pos="8325"/>
        </w:tabs>
        <w:spacing w:line="228" w:lineRule="auto"/>
        <w:ind w:firstLine="708"/>
        <w:jc w:val="both"/>
        <w:rPr>
          <w:color w:val="000000"/>
          <w:sz w:val="28"/>
          <w:szCs w:val="28"/>
        </w:rPr>
      </w:pPr>
    </w:p>
    <w:sectPr w:rsidR="00006EF0" w:rsidRPr="009A531E" w:rsidSect="005B336B">
      <w:pgSz w:w="11906" w:h="16838"/>
      <w:pgMar w:top="851"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F0"/>
    <w:rsid w:val="00006EF0"/>
    <w:rsid w:val="002F2632"/>
    <w:rsid w:val="005B336B"/>
    <w:rsid w:val="0088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EF0"/>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06EF0"/>
    <w:pPr>
      <w:spacing w:after="0" w:line="240" w:lineRule="auto"/>
      <w:jc w:val="center"/>
    </w:pPr>
    <w:rPr>
      <w:rFonts w:ascii="Times New Roman" w:eastAsia="Times New Roman" w:hAnsi="Times New Roman"/>
      <w:b/>
      <w:sz w:val="30"/>
      <w:szCs w:val="20"/>
      <w:lang w:eastAsia="x-none"/>
    </w:rPr>
  </w:style>
  <w:style w:type="character" w:customStyle="1" w:styleId="a4">
    <w:name w:val="Подзаголовок Знак"/>
    <w:basedOn w:val="a0"/>
    <w:link w:val="a3"/>
    <w:rsid w:val="00006EF0"/>
    <w:rPr>
      <w:rFonts w:ascii="Times New Roman" w:eastAsia="Times New Roman" w:hAnsi="Times New Roman" w:cs="Times New Roman"/>
      <w:b/>
      <w:sz w:val="30"/>
      <w:szCs w:val="20"/>
      <w:lang w:val="uk-UA" w:eastAsia="x-none"/>
    </w:rPr>
  </w:style>
  <w:style w:type="paragraph" w:styleId="a5">
    <w:name w:val="Balloon Text"/>
    <w:basedOn w:val="a"/>
    <w:link w:val="a6"/>
    <w:uiPriority w:val="99"/>
    <w:semiHidden/>
    <w:unhideWhenUsed/>
    <w:rsid w:val="00006E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6EF0"/>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EF0"/>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06EF0"/>
    <w:pPr>
      <w:spacing w:after="0" w:line="240" w:lineRule="auto"/>
      <w:jc w:val="center"/>
    </w:pPr>
    <w:rPr>
      <w:rFonts w:ascii="Times New Roman" w:eastAsia="Times New Roman" w:hAnsi="Times New Roman"/>
      <w:b/>
      <w:sz w:val="30"/>
      <w:szCs w:val="20"/>
      <w:lang w:eastAsia="x-none"/>
    </w:rPr>
  </w:style>
  <w:style w:type="character" w:customStyle="1" w:styleId="a4">
    <w:name w:val="Подзаголовок Знак"/>
    <w:basedOn w:val="a0"/>
    <w:link w:val="a3"/>
    <w:rsid w:val="00006EF0"/>
    <w:rPr>
      <w:rFonts w:ascii="Times New Roman" w:eastAsia="Times New Roman" w:hAnsi="Times New Roman" w:cs="Times New Roman"/>
      <w:b/>
      <w:sz w:val="30"/>
      <w:szCs w:val="20"/>
      <w:lang w:val="uk-UA" w:eastAsia="x-none"/>
    </w:rPr>
  </w:style>
  <w:style w:type="paragraph" w:styleId="a5">
    <w:name w:val="Balloon Text"/>
    <w:basedOn w:val="a"/>
    <w:link w:val="a6"/>
    <w:uiPriority w:val="99"/>
    <w:semiHidden/>
    <w:unhideWhenUsed/>
    <w:rsid w:val="00006E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6EF0"/>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927</Words>
  <Characters>529</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cnap15</dc:creator>
  <cp:lastModifiedBy>Admin</cp:lastModifiedBy>
  <cp:revision>3</cp:revision>
  <dcterms:created xsi:type="dcterms:W3CDTF">2017-11-22T07:56:00Z</dcterms:created>
  <dcterms:modified xsi:type="dcterms:W3CDTF">2017-11-22T12:54:00Z</dcterms:modified>
</cp:coreProperties>
</file>