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1D" w:rsidRPr="004852D9" w:rsidRDefault="008D331D" w:rsidP="008D331D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D6B90A0" wp14:editId="32981C06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1D" w:rsidRPr="004852D9" w:rsidRDefault="008D331D" w:rsidP="008D331D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8D331D" w:rsidRPr="004852D9" w:rsidRDefault="008D331D" w:rsidP="008D331D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852D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8D331D" w:rsidRPr="004852D9" w:rsidRDefault="008D331D" w:rsidP="008D331D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8D331D" w:rsidRPr="004852D9" w:rsidRDefault="008D331D" w:rsidP="008D331D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8D331D" w:rsidRPr="004852D9" w:rsidRDefault="008D331D" w:rsidP="008D331D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8D331D" w:rsidRPr="004852D9" w:rsidRDefault="008D331D" w:rsidP="008D331D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8D331D" w:rsidRPr="004852D9" w:rsidRDefault="008D331D" w:rsidP="008D331D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8D331D" w:rsidRPr="004852D9" w:rsidRDefault="008D331D" w:rsidP="008D331D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8D331D" w:rsidRPr="00CD7868" w:rsidRDefault="008D331D" w:rsidP="008D331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0C5F5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25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січня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852D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Марківка            </w:t>
      </w:r>
      <w:r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11</w:t>
      </w:r>
    </w:p>
    <w:p w:rsidR="00FC58B9" w:rsidRDefault="00FC58B9" w:rsidP="00FC58B9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FC58B9" w:rsidRPr="00652234" w:rsidRDefault="00FC58B9" w:rsidP="008D331D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8D33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(ріллі)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 w:rsidR="006A4E9C"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="006A4E9C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8D33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Ліснополянської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FC58B9" w:rsidRPr="00652234" w:rsidRDefault="00FC58B9" w:rsidP="00FC58B9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C58B9" w:rsidRPr="00652234" w:rsidRDefault="00FC58B9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6A4E9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(дода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>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натурі (на місцевості)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 земельної ділянки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власнику сертифікату на право на земельну частку (пай) земель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Старобільське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для ведення товарного сільськогосподарського виробництва, розташовано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58B9" w:rsidRPr="00652234" w:rsidRDefault="00FC58B9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C58B9" w:rsidRDefault="00FC58B9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натурі (на місцевості) меж земельної ділянки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779  (ріллі) у приватну власність гр. К</w:t>
      </w:r>
      <w:r w:rsidR="006A4E9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Старобільське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для ведення товарного сільськогосподарського виробництва, розташовано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FC58B9" w:rsidRPr="00652234" w:rsidRDefault="00FC58B9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31D" w:rsidRDefault="00FC58B9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779, загальною площею 7,1529 га - рілл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кадастровий номер 4422586600:10:002:0085, гр. К</w:t>
      </w:r>
      <w:r w:rsidR="006A4E9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</w:t>
      </w:r>
      <w:proofErr w:type="spellStart"/>
      <w:r w:rsidR="005C5505">
        <w:rPr>
          <w:rFonts w:ascii="Times New Roman" w:eastAsia="Times New Roman" w:hAnsi="Times New Roman"/>
          <w:sz w:val="28"/>
          <w:szCs w:val="28"/>
          <w:lang w:val="ru-RU" w:eastAsia="ru-RU"/>
        </w:rPr>
        <w:t>Старобільське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для ведення товарного сільськогосподар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>ського виробництва, розташовану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</w:t>
      </w:r>
    </w:p>
    <w:p w:rsidR="008D331D" w:rsidRDefault="008D331D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8D331D" w:rsidP="008D331D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пункту</w:t>
      </w:r>
      <w:r w:rsidR="00FC58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території, яка за даними державного земельного кадастру враховується в </w:t>
      </w:r>
      <w:proofErr w:type="spellStart"/>
      <w:r w:rsidR="00FC58B9"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 w:rsidR="00FC58B9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FC58B9" w:rsidRDefault="00FC58B9" w:rsidP="00FC58B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6A4E9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 необхідність державної реєстрації права власності на дану земельну ділянку.</w:t>
      </w:r>
    </w:p>
    <w:p w:rsidR="00FC58B9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8D3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FC58B9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31D" w:rsidRPr="00B46319" w:rsidRDefault="008D331D" w:rsidP="008D33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8D331D" w:rsidRPr="00B46319" w:rsidRDefault="008D331D" w:rsidP="008D33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М. Трубіцин</w:t>
      </w:r>
    </w:p>
    <w:p w:rsidR="008D331D" w:rsidRPr="00505ED1" w:rsidRDefault="008D331D" w:rsidP="008D33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Pr="00505ED1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FC58B9" w:rsidP="00FC58B9"/>
    <w:p w:rsidR="00FC58B9" w:rsidRPr="00652234" w:rsidRDefault="00FC58B9" w:rsidP="00FC58B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FC58B9" w:rsidRDefault="00FC58B9" w:rsidP="00FC58B9"/>
    <w:p w:rsidR="008D331D" w:rsidRDefault="008D331D" w:rsidP="00FC58B9"/>
    <w:p w:rsidR="008D331D" w:rsidRDefault="008D331D" w:rsidP="00FC58B9"/>
    <w:p w:rsidR="00FC58B9" w:rsidRDefault="00FC58B9" w:rsidP="00FC58B9"/>
    <w:p w:rsidR="008D331D" w:rsidRDefault="008D331D" w:rsidP="008D331D"/>
    <w:p w:rsidR="008D331D" w:rsidRPr="006F2874" w:rsidRDefault="008D331D" w:rsidP="008D331D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 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D331D" w:rsidRPr="006F2874" w:rsidRDefault="008D331D" w:rsidP="008D33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8D331D" w:rsidRPr="006F2874" w:rsidRDefault="008D331D" w:rsidP="008D33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D331D" w:rsidRPr="006F2874" w:rsidRDefault="008D331D" w:rsidP="008D331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держа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8D331D" w:rsidRPr="006F2874" w:rsidRDefault="008D331D" w:rsidP="008D331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8D331D" w:rsidRPr="002246BD" w:rsidRDefault="008D331D" w:rsidP="008D331D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</w:pP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від 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 w:rsidRPr="002246BD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січня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8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11</w:t>
      </w:r>
    </w:p>
    <w:p w:rsidR="008D331D" w:rsidRPr="006F2874" w:rsidRDefault="008D331D" w:rsidP="008D331D">
      <w:pPr>
        <w:widowControl w:val="0"/>
        <w:shd w:val="clear" w:color="auto" w:fill="FFFFFF"/>
        <w:suppressAutoHyphens/>
        <w:autoSpaceDN w:val="0"/>
        <w:spacing w:after="0" w:line="285" w:lineRule="exact"/>
        <w:ind w:hanging="15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uk-UA"/>
        </w:rPr>
      </w:pPr>
    </w:p>
    <w:p w:rsidR="008D331D" w:rsidRPr="00862F95" w:rsidRDefault="008D331D" w:rsidP="008D331D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FC58B9" w:rsidRPr="00862F95" w:rsidRDefault="00FC58B9" w:rsidP="008D331D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FC58B9" w:rsidRPr="00862F95" w:rsidRDefault="00FC58B9" w:rsidP="008D331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8D331D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proofErr w:type="spellStart"/>
      <w:r>
        <w:rPr>
          <w:rFonts w:ascii="Times New Roman" w:hAnsi="Times New Roman"/>
          <w:sz w:val="28"/>
          <w:szCs w:val="28"/>
        </w:rPr>
        <w:t>Старобільське</w:t>
      </w:r>
      <w:proofErr w:type="spellEnd"/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8D331D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ріллі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 w:rsidR="008D331D"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</w:t>
      </w:r>
      <w:r>
        <w:rPr>
          <w:rFonts w:ascii="Times New Roman" w:hAnsi="Times New Roman"/>
          <w:sz w:val="28"/>
          <w:szCs w:val="28"/>
        </w:rPr>
        <w:t>риторії, яка за даними державного</w:t>
      </w:r>
      <w:r w:rsidRPr="00862F95">
        <w:rPr>
          <w:rFonts w:ascii="Times New Roman" w:hAnsi="Times New Roman"/>
          <w:sz w:val="28"/>
          <w:szCs w:val="28"/>
        </w:rPr>
        <w:t xml:space="preserve">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Ліснополянській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</w:t>
      </w:r>
      <w:r w:rsidRPr="00862F95">
        <w:rPr>
          <w:rFonts w:ascii="Times New Roman" w:hAnsi="Times New Roman"/>
          <w:sz w:val="28"/>
          <w:szCs w:val="28"/>
        </w:rPr>
        <w:t xml:space="preserve"> раді</w:t>
      </w:r>
    </w:p>
    <w:p w:rsidR="00FC58B9" w:rsidRPr="00862F95" w:rsidRDefault="00FC58B9" w:rsidP="008D331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FC58B9" w:rsidRPr="00862F95" w:rsidTr="00F14368">
        <w:trPr>
          <w:trHeight w:val="461"/>
        </w:trPr>
        <w:tc>
          <w:tcPr>
            <w:tcW w:w="594" w:type="dxa"/>
            <w:vMerge w:val="restart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FC58B9" w:rsidRPr="00862F95" w:rsidTr="00F14368">
        <w:trPr>
          <w:trHeight w:val="1060"/>
        </w:trPr>
        <w:tc>
          <w:tcPr>
            <w:tcW w:w="594" w:type="dxa"/>
            <w:vMerge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рілля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8B9" w:rsidRPr="00862F95" w:rsidTr="00F14368">
        <w:tc>
          <w:tcPr>
            <w:tcW w:w="594" w:type="dxa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FC58B9" w:rsidRPr="00862F95" w:rsidRDefault="006A4E9C" w:rsidP="006A4E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0158863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FC58B9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8B9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C58B9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8B9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58B9" w:rsidRPr="00862F95" w:rsidTr="00F14368">
        <w:tc>
          <w:tcPr>
            <w:tcW w:w="594" w:type="dxa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7,1529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FC58B9" w:rsidRPr="00862F95" w:rsidRDefault="00FC58B9" w:rsidP="008D33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C58B9" w:rsidRPr="00862F95" w:rsidRDefault="00FC58B9" w:rsidP="008D331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8B9" w:rsidRDefault="00FC58B9" w:rsidP="008D331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31D" w:rsidRPr="007A376A" w:rsidRDefault="008D331D" w:rsidP="008D33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8D331D" w:rsidRPr="007A376A" w:rsidRDefault="008D331D" w:rsidP="008D33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8D331D" w:rsidRPr="00862F95" w:rsidRDefault="008D331D" w:rsidP="008D331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D331D" w:rsidRPr="00862F95" w:rsidSect="003B4F0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2F"/>
    <w:rsid w:val="005C5505"/>
    <w:rsid w:val="00657CA3"/>
    <w:rsid w:val="006A4E9C"/>
    <w:rsid w:val="008D331D"/>
    <w:rsid w:val="009E6D2F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B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B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B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B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2018-01-03T14:19:00Z</dcterms:created>
  <dcterms:modified xsi:type="dcterms:W3CDTF">2018-02-01T10:53:00Z</dcterms:modified>
</cp:coreProperties>
</file>